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73" w:rsidRDefault="007F65E5">
      <w:pPr>
        <w:pStyle w:val="BodyText"/>
        <w:ind w:left="7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92434" cy="4420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434" cy="4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F73" w:rsidRDefault="00943F73">
      <w:pPr>
        <w:pStyle w:val="BodyText"/>
        <w:rPr>
          <w:rFonts w:ascii="Times New Roman"/>
          <w:sz w:val="20"/>
        </w:rPr>
      </w:pPr>
    </w:p>
    <w:p w:rsidR="00943F73" w:rsidRDefault="00943F73">
      <w:pPr>
        <w:pStyle w:val="BodyText"/>
        <w:spacing w:before="3"/>
        <w:rPr>
          <w:rFonts w:ascii="Times New Roman"/>
          <w:sz w:val="27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9"/>
        <w:gridCol w:w="3337"/>
        <w:gridCol w:w="5676"/>
      </w:tblGrid>
      <w:tr w:rsidR="00943F73">
        <w:trPr>
          <w:trHeight w:val="479"/>
        </w:trPr>
        <w:tc>
          <w:tcPr>
            <w:tcW w:w="9892" w:type="dxa"/>
            <w:gridSpan w:val="3"/>
          </w:tcPr>
          <w:p w:rsidR="00943F73" w:rsidRDefault="007F65E5">
            <w:pPr>
              <w:pStyle w:val="TableParagraph"/>
              <w:spacing w:before="54"/>
              <w:ind w:left="110"/>
              <w:rPr>
                <w:b/>
                <w:u w:val="none"/>
              </w:rPr>
            </w:pPr>
            <w:r>
              <w:rPr>
                <w:b/>
                <w:u w:val="none"/>
              </w:rPr>
              <w:t>Rules, regulations, instructions manual and records for discharging functions [Section 4(1) (b)]</w:t>
            </w:r>
          </w:p>
        </w:tc>
      </w:tr>
      <w:tr w:rsidR="00943F73">
        <w:trPr>
          <w:trHeight w:val="4349"/>
        </w:trPr>
        <w:tc>
          <w:tcPr>
            <w:tcW w:w="879" w:type="dxa"/>
          </w:tcPr>
          <w:p w:rsidR="00943F73" w:rsidRDefault="007F65E5">
            <w:pPr>
              <w:pStyle w:val="TableParagraph"/>
              <w:spacing w:before="55"/>
              <w:ind w:left="191"/>
              <w:rPr>
                <w:u w:val="none"/>
              </w:rPr>
            </w:pPr>
            <w:r>
              <w:rPr>
                <w:u w:val="none"/>
              </w:rPr>
              <w:t>(</w:t>
            </w:r>
            <w:proofErr w:type="spellStart"/>
            <w:r>
              <w:rPr>
                <w:u w:val="none"/>
              </w:rPr>
              <w:t>i</w:t>
            </w:r>
            <w:proofErr w:type="spellEnd"/>
            <w:r>
              <w:rPr>
                <w:u w:val="none"/>
              </w:rPr>
              <w:t>)</w:t>
            </w:r>
          </w:p>
        </w:tc>
        <w:tc>
          <w:tcPr>
            <w:tcW w:w="3337" w:type="dxa"/>
          </w:tcPr>
          <w:p w:rsidR="00943F73" w:rsidRDefault="007F65E5">
            <w:pPr>
              <w:pStyle w:val="TableParagraph"/>
              <w:spacing w:before="55"/>
              <w:ind w:left="191"/>
              <w:rPr>
                <w:u w:val="none"/>
              </w:rPr>
            </w:pPr>
            <w:r>
              <w:rPr>
                <w:u w:val="none"/>
              </w:rPr>
              <w:t>Title and nature of the record/ manual /instruction.</w:t>
            </w:r>
          </w:p>
        </w:tc>
        <w:tc>
          <w:tcPr>
            <w:tcW w:w="5676" w:type="dxa"/>
          </w:tcPr>
          <w:p w:rsidR="00943F73" w:rsidRDefault="007F65E5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55"/>
              <w:ind w:right="581"/>
              <w:rPr>
                <w:u w:val="none"/>
              </w:rPr>
            </w:pPr>
            <w:r>
              <w:rPr>
                <w:b/>
                <w:u w:val="none"/>
              </w:rPr>
              <w:t>Academy of Scientific and Innovative Research</w:t>
            </w:r>
            <w:r>
              <w:rPr>
                <w:b/>
                <w:spacing w:val="-20"/>
                <w:u w:val="none"/>
              </w:rPr>
              <w:t xml:space="preserve"> </w:t>
            </w:r>
            <w:r>
              <w:rPr>
                <w:b/>
                <w:u w:val="none"/>
              </w:rPr>
              <w:t>Act, 2011</w:t>
            </w:r>
            <w:r>
              <w:rPr>
                <w:u w:val="none"/>
              </w:rPr>
              <w:t>;</w:t>
            </w:r>
          </w:p>
          <w:p w:rsidR="00943F73" w:rsidRDefault="007F65E5">
            <w:pPr>
              <w:pStyle w:val="TableParagraph"/>
              <w:ind w:right="203"/>
              <w:rPr>
                <w:u w:val="none"/>
              </w:rPr>
            </w:pPr>
            <w:r>
              <w:rPr>
                <w:u w:val="none"/>
              </w:rPr>
              <w:t>[</w:t>
            </w:r>
            <w:hyperlink r:id="rId6">
              <w:r>
                <w:rPr>
                  <w:color w:val="0462C1"/>
                  <w:u w:color="0462C1"/>
                </w:rPr>
                <w:t>http://acsir.res.in/wp-content/uploads/2019/10/AcSIR-</w:t>
              </w:r>
            </w:hyperlink>
            <w:r>
              <w:rPr>
                <w:color w:val="0462C1"/>
                <w:u w:val="none"/>
              </w:rPr>
              <w:t xml:space="preserve"> </w:t>
            </w:r>
            <w:hyperlink r:id="rId7">
              <w:r>
                <w:rPr>
                  <w:color w:val="0462C1"/>
                  <w:u w:color="0462C1"/>
                </w:rPr>
                <w:t>Act-2011_7Feb2012.pd</w:t>
              </w:r>
              <w:r>
                <w:rPr>
                  <w:color w:val="0462C1"/>
                  <w:u w:color="0462C1"/>
                </w:rPr>
                <w:t>f</w:t>
              </w:r>
            </w:hyperlink>
            <w:r>
              <w:rPr>
                <w:u w:val="none"/>
              </w:rPr>
              <w:t>]</w:t>
            </w:r>
          </w:p>
          <w:p w:rsidR="00943F73" w:rsidRDefault="007F65E5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1"/>
              <w:rPr>
                <w:u w:val="none"/>
              </w:rPr>
            </w:pPr>
            <w:proofErr w:type="spellStart"/>
            <w:r>
              <w:rPr>
                <w:b/>
                <w:u w:val="none"/>
              </w:rPr>
              <w:t>AcSIR</w:t>
            </w:r>
            <w:proofErr w:type="spellEnd"/>
            <w:r>
              <w:rPr>
                <w:b/>
                <w:u w:val="none"/>
              </w:rPr>
              <w:t xml:space="preserve"> Statutes,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2017</w:t>
            </w:r>
            <w:r>
              <w:rPr>
                <w:u w:val="none"/>
              </w:rPr>
              <w:t>;</w:t>
            </w:r>
          </w:p>
          <w:p w:rsidR="00943F73" w:rsidRDefault="007F65E5">
            <w:pPr>
              <w:pStyle w:val="TableParagraph"/>
              <w:ind w:right="203"/>
              <w:rPr>
                <w:u w:val="none"/>
              </w:rPr>
            </w:pPr>
            <w:r>
              <w:rPr>
                <w:u w:val="none"/>
              </w:rPr>
              <w:t>[</w:t>
            </w:r>
            <w:hyperlink r:id="rId8">
              <w:r>
                <w:rPr>
                  <w:color w:val="0462C1"/>
                  <w:u w:color="0462C1"/>
                </w:rPr>
                <w:t>http://acsir.res.in/wp-content/uploads/2017/04/AcSIR-</w:t>
              </w:r>
            </w:hyperlink>
            <w:r>
              <w:rPr>
                <w:color w:val="0462C1"/>
                <w:u w:val="none"/>
              </w:rPr>
              <w:t xml:space="preserve"> </w:t>
            </w:r>
            <w:hyperlink r:id="rId9">
              <w:r>
                <w:rPr>
                  <w:color w:val="0462C1"/>
                  <w:u w:color="0462C1"/>
                </w:rPr>
                <w:t>Statutes-2017.pdf</w:t>
              </w:r>
            </w:hyperlink>
            <w:r>
              <w:rPr>
                <w:u w:val="none"/>
              </w:rPr>
              <w:t>]</w:t>
            </w:r>
          </w:p>
          <w:p w:rsidR="00943F73" w:rsidRDefault="007F65E5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1"/>
              <w:rPr>
                <w:u w:val="none"/>
              </w:rPr>
            </w:pPr>
            <w:proofErr w:type="spellStart"/>
            <w:r>
              <w:rPr>
                <w:b/>
                <w:u w:val="none"/>
              </w:rPr>
              <w:t>AcSIR</w:t>
            </w:r>
            <w:proofErr w:type="spellEnd"/>
            <w:r>
              <w:rPr>
                <w:b/>
                <w:u w:val="none"/>
              </w:rPr>
              <w:t xml:space="preserve"> Ordinances,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2017</w:t>
            </w:r>
            <w:r>
              <w:rPr>
                <w:u w:val="none"/>
              </w:rPr>
              <w:t>;</w:t>
            </w:r>
          </w:p>
          <w:p w:rsidR="00943F73" w:rsidRDefault="007F65E5">
            <w:pPr>
              <w:pStyle w:val="TableParagraph"/>
              <w:ind w:right="203"/>
              <w:rPr>
                <w:u w:val="none"/>
              </w:rPr>
            </w:pPr>
            <w:r>
              <w:rPr>
                <w:u w:val="none"/>
              </w:rPr>
              <w:t>[</w:t>
            </w:r>
            <w:hyperlink r:id="rId10">
              <w:r>
                <w:rPr>
                  <w:color w:val="0462C1"/>
                  <w:u w:color="0462C1"/>
                </w:rPr>
                <w:t>http://acsir.res.in/wp-content/uploads/2017/04/AcSIR-</w:t>
              </w:r>
            </w:hyperlink>
            <w:r>
              <w:rPr>
                <w:color w:val="0462C1"/>
                <w:u w:val="none"/>
              </w:rPr>
              <w:t xml:space="preserve"> </w:t>
            </w:r>
            <w:hyperlink r:id="rId11">
              <w:r>
                <w:rPr>
                  <w:color w:val="0462C1"/>
                  <w:u w:color="0462C1"/>
                </w:rPr>
                <w:t>Ordinances-2017.pdf</w:t>
              </w:r>
            </w:hyperlink>
            <w:r>
              <w:rPr>
                <w:u w:val="none"/>
              </w:rPr>
              <w:t>]</w:t>
            </w:r>
          </w:p>
          <w:p w:rsidR="00943F73" w:rsidRDefault="007F65E5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rPr>
                <w:b/>
                <w:u w:val="none"/>
              </w:rPr>
            </w:pPr>
            <w:r>
              <w:rPr>
                <w:b/>
                <w:u w:val="none"/>
              </w:rPr>
              <w:t>Student’s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Handbook</w:t>
            </w:r>
          </w:p>
          <w:p w:rsidR="00943F73" w:rsidRDefault="007F65E5">
            <w:pPr>
              <w:pStyle w:val="TableParagraph"/>
              <w:spacing w:before="3" w:line="237" w:lineRule="auto"/>
              <w:ind w:right="203"/>
              <w:rPr>
                <w:u w:val="none"/>
              </w:rPr>
            </w:pPr>
            <w:r>
              <w:rPr>
                <w:u w:val="none"/>
              </w:rPr>
              <w:t>[</w:t>
            </w:r>
            <w:r w:rsidRPr="007F65E5">
              <w:t>https://acsir.res.in/wp-content/uploads/2021/04/AcSIR-Handbook-April-13-2021.pdf</w:t>
            </w:r>
            <w:r>
              <w:rPr>
                <w:u w:val="none"/>
              </w:rPr>
              <w:t>]</w:t>
            </w:r>
          </w:p>
          <w:p w:rsidR="00943F73" w:rsidRDefault="007F65E5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2"/>
              <w:rPr>
                <w:b/>
                <w:u w:val="none"/>
              </w:rPr>
            </w:pPr>
            <w:r>
              <w:rPr>
                <w:b/>
                <w:u w:val="none"/>
              </w:rPr>
              <w:t>Proceedings of Senate</w:t>
            </w:r>
            <w:r>
              <w:rPr>
                <w:b/>
                <w:spacing w:val="-6"/>
                <w:u w:val="none"/>
              </w:rPr>
              <w:t xml:space="preserve"> </w:t>
            </w:r>
            <w:r>
              <w:rPr>
                <w:b/>
                <w:u w:val="none"/>
              </w:rPr>
              <w:t>Meetings</w:t>
            </w:r>
          </w:p>
          <w:p w:rsidR="00943F73" w:rsidRDefault="007F65E5">
            <w:pPr>
              <w:pStyle w:val="TableParagraph"/>
              <w:spacing w:before="1" w:line="247" w:lineRule="exact"/>
              <w:rPr>
                <w:u w:val="none"/>
              </w:rPr>
            </w:pPr>
            <w:r>
              <w:rPr>
                <w:u w:val="none"/>
              </w:rPr>
              <w:t>[</w:t>
            </w:r>
            <w:hyperlink r:id="rId12">
              <w:r>
                <w:rPr>
                  <w:color w:val="0462C1"/>
                  <w:u w:color="0462C1"/>
                </w:rPr>
                <w:t>http://acsir.res.in/senate-meeting-proceedings/</w:t>
              </w:r>
            </w:hyperlink>
            <w:r>
              <w:rPr>
                <w:u w:val="none"/>
              </w:rPr>
              <w:t>]</w:t>
            </w:r>
          </w:p>
        </w:tc>
      </w:tr>
      <w:tr w:rsidR="00943F73">
        <w:trPr>
          <w:trHeight w:val="4354"/>
        </w:trPr>
        <w:tc>
          <w:tcPr>
            <w:tcW w:w="879" w:type="dxa"/>
          </w:tcPr>
          <w:p w:rsidR="00943F73" w:rsidRDefault="007F65E5">
            <w:pPr>
              <w:pStyle w:val="TableParagraph"/>
              <w:spacing w:before="59"/>
              <w:ind w:left="191"/>
              <w:rPr>
                <w:u w:val="none"/>
              </w:rPr>
            </w:pPr>
            <w:r>
              <w:rPr>
                <w:u w:val="none"/>
              </w:rPr>
              <w:t>(ii)</w:t>
            </w:r>
          </w:p>
        </w:tc>
        <w:tc>
          <w:tcPr>
            <w:tcW w:w="3337" w:type="dxa"/>
          </w:tcPr>
          <w:p w:rsidR="00943F73" w:rsidRDefault="007F65E5">
            <w:pPr>
              <w:pStyle w:val="TableParagraph"/>
              <w:spacing w:before="59"/>
              <w:ind w:left="191"/>
              <w:rPr>
                <w:u w:val="none"/>
              </w:rPr>
            </w:pPr>
            <w:r>
              <w:rPr>
                <w:u w:val="none"/>
              </w:rPr>
              <w:t>List of Rules, regulations, instructions manuals and records.</w:t>
            </w:r>
          </w:p>
        </w:tc>
        <w:tc>
          <w:tcPr>
            <w:tcW w:w="5676" w:type="dxa"/>
          </w:tcPr>
          <w:p w:rsidR="00943F73" w:rsidRDefault="007F65E5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before="59"/>
              <w:ind w:right="581"/>
              <w:rPr>
                <w:u w:val="none"/>
              </w:rPr>
            </w:pPr>
            <w:r>
              <w:rPr>
                <w:b/>
                <w:u w:val="none"/>
              </w:rPr>
              <w:t>Academy of Scientific and Innovative Research</w:t>
            </w:r>
            <w:r>
              <w:rPr>
                <w:b/>
                <w:spacing w:val="-20"/>
                <w:u w:val="none"/>
              </w:rPr>
              <w:t xml:space="preserve"> </w:t>
            </w:r>
            <w:r>
              <w:rPr>
                <w:b/>
                <w:u w:val="none"/>
              </w:rPr>
              <w:t>Act, 2011</w:t>
            </w:r>
            <w:r>
              <w:rPr>
                <w:u w:val="none"/>
              </w:rPr>
              <w:t>;</w:t>
            </w:r>
          </w:p>
          <w:p w:rsidR="00943F73" w:rsidRDefault="007F65E5">
            <w:pPr>
              <w:pStyle w:val="TableParagraph"/>
              <w:ind w:right="203"/>
              <w:rPr>
                <w:u w:val="none"/>
              </w:rPr>
            </w:pPr>
            <w:r>
              <w:rPr>
                <w:u w:val="none"/>
              </w:rPr>
              <w:t>[</w:t>
            </w:r>
            <w:hyperlink r:id="rId13">
              <w:r>
                <w:rPr>
                  <w:color w:val="0462C1"/>
                  <w:u w:color="0462C1"/>
                </w:rPr>
                <w:t>http://acsir.res.in/wp-content/uploads/2019/</w:t>
              </w:r>
              <w:r>
                <w:rPr>
                  <w:color w:val="0462C1"/>
                  <w:u w:color="0462C1"/>
                </w:rPr>
                <w:t>10/AcSIR-</w:t>
              </w:r>
            </w:hyperlink>
            <w:r>
              <w:rPr>
                <w:color w:val="0462C1"/>
                <w:u w:val="none"/>
              </w:rPr>
              <w:t xml:space="preserve"> </w:t>
            </w:r>
            <w:hyperlink r:id="rId14">
              <w:r>
                <w:rPr>
                  <w:color w:val="0462C1"/>
                  <w:u w:color="0462C1"/>
                </w:rPr>
                <w:t>Act-2011_7Feb2012.pdf</w:t>
              </w:r>
            </w:hyperlink>
            <w:r>
              <w:rPr>
                <w:u w:val="none"/>
              </w:rPr>
              <w:t>]</w:t>
            </w:r>
          </w:p>
          <w:p w:rsidR="00943F73" w:rsidRDefault="007F65E5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rPr>
                <w:u w:val="none"/>
              </w:rPr>
            </w:pPr>
            <w:proofErr w:type="spellStart"/>
            <w:r>
              <w:rPr>
                <w:b/>
                <w:u w:val="none"/>
              </w:rPr>
              <w:t>AcSIR</w:t>
            </w:r>
            <w:proofErr w:type="spellEnd"/>
            <w:r>
              <w:rPr>
                <w:b/>
                <w:u w:val="none"/>
              </w:rPr>
              <w:t xml:space="preserve"> Statutes,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2017</w:t>
            </w:r>
            <w:r>
              <w:rPr>
                <w:u w:val="none"/>
              </w:rPr>
              <w:t>;</w:t>
            </w:r>
          </w:p>
          <w:p w:rsidR="00943F73" w:rsidRDefault="007F65E5">
            <w:pPr>
              <w:pStyle w:val="TableParagraph"/>
              <w:ind w:right="203"/>
              <w:rPr>
                <w:u w:val="none"/>
              </w:rPr>
            </w:pPr>
            <w:r>
              <w:rPr>
                <w:u w:val="none"/>
              </w:rPr>
              <w:t>[</w:t>
            </w:r>
            <w:hyperlink r:id="rId15">
              <w:r>
                <w:rPr>
                  <w:color w:val="0462C1"/>
                  <w:u w:color="0462C1"/>
                </w:rPr>
                <w:t>http://acsir.res.in/</w:t>
              </w:r>
              <w:r>
                <w:rPr>
                  <w:color w:val="0462C1"/>
                  <w:u w:color="0462C1"/>
                </w:rPr>
                <w:t>wp-content/uploads/2017/04/AcSIR-</w:t>
              </w:r>
            </w:hyperlink>
            <w:r>
              <w:rPr>
                <w:color w:val="0462C1"/>
                <w:u w:val="none"/>
              </w:rPr>
              <w:t xml:space="preserve"> </w:t>
            </w:r>
            <w:hyperlink r:id="rId16">
              <w:r>
                <w:rPr>
                  <w:color w:val="0462C1"/>
                  <w:u w:color="0462C1"/>
                </w:rPr>
                <w:t>Statutes-2017.pdf</w:t>
              </w:r>
            </w:hyperlink>
            <w:r>
              <w:rPr>
                <w:u w:val="none"/>
              </w:rPr>
              <w:t>]</w:t>
            </w:r>
          </w:p>
          <w:p w:rsidR="00943F73" w:rsidRDefault="007F65E5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rPr>
                <w:u w:val="none"/>
              </w:rPr>
            </w:pPr>
            <w:proofErr w:type="spellStart"/>
            <w:r>
              <w:rPr>
                <w:b/>
                <w:u w:val="none"/>
              </w:rPr>
              <w:t>AcSIR</w:t>
            </w:r>
            <w:proofErr w:type="spellEnd"/>
            <w:r>
              <w:rPr>
                <w:b/>
                <w:u w:val="none"/>
              </w:rPr>
              <w:t xml:space="preserve"> Ordinances,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2017</w:t>
            </w:r>
            <w:r>
              <w:rPr>
                <w:u w:val="none"/>
              </w:rPr>
              <w:t>;</w:t>
            </w:r>
          </w:p>
          <w:p w:rsidR="00943F73" w:rsidRDefault="007F65E5">
            <w:pPr>
              <w:pStyle w:val="TableParagraph"/>
              <w:ind w:right="203"/>
              <w:rPr>
                <w:u w:val="none"/>
              </w:rPr>
            </w:pPr>
            <w:r>
              <w:rPr>
                <w:u w:val="none"/>
              </w:rPr>
              <w:t>[</w:t>
            </w:r>
            <w:hyperlink r:id="rId17">
              <w:r>
                <w:rPr>
                  <w:color w:val="0462C1"/>
                  <w:u w:color="0462C1"/>
                </w:rPr>
                <w:t>http://acsir.res.in/wp-content/uploads/2017/04/AcSIR-</w:t>
              </w:r>
            </w:hyperlink>
            <w:r>
              <w:rPr>
                <w:color w:val="0462C1"/>
                <w:u w:val="none"/>
              </w:rPr>
              <w:t xml:space="preserve"> </w:t>
            </w:r>
            <w:hyperlink r:id="rId18">
              <w:r>
                <w:rPr>
                  <w:color w:val="0462C1"/>
                  <w:u w:color="0462C1"/>
                </w:rPr>
                <w:t>Ordinances-2017.pdf</w:t>
              </w:r>
            </w:hyperlink>
            <w:r>
              <w:rPr>
                <w:u w:val="none"/>
              </w:rPr>
              <w:t>]</w:t>
            </w:r>
          </w:p>
          <w:p w:rsidR="00943F73" w:rsidRDefault="007F65E5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rPr>
                <w:b/>
                <w:u w:val="none"/>
              </w:rPr>
            </w:pPr>
            <w:r>
              <w:rPr>
                <w:b/>
                <w:u w:val="none"/>
              </w:rPr>
              <w:t>Student’s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Handbook</w:t>
            </w:r>
          </w:p>
          <w:p w:rsidR="00943F73" w:rsidRDefault="007F65E5">
            <w:pPr>
              <w:pStyle w:val="TableParagraph"/>
              <w:ind w:right="203"/>
              <w:rPr>
                <w:u w:val="none"/>
              </w:rPr>
            </w:pPr>
            <w:r>
              <w:rPr>
                <w:u w:val="none"/>
              </w:rPr>
              <w:t>[</w:t>
            </w:r>
            <w:r w:rsidRPr="007F65E5">
              <w:t>https://acsir.res.in/wp-content/uploads/2021/04/AcSIR-Handbook-April-13-2021.pdf</w:t>
            </w:r>
            <w:r>
              <w:rPr>
                <w:u w:val="none"/>
              </w:rPr>
              <w:t>]</w:t>
            </w:r>
          </w:p>
          <w:p w:rsidR="00943F73" w:rsidRDefault="007F65E5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rPr>
                <w:b/>
                <w:u w:val="none"/>
              </w:rPr>
            </w:pPr>
            <w:r>
              <w:rPr>
                <w:b/>
                <w:u w:val="none"/>
              </w:rPr>
              <w:t>Proceedings of Senate</w:t>
            </w:r>
            <w:r>
              <w:rPr>
                <w:b/>
                <w:spacing w:val="-6"/>
                <w:u w:val="none"/>
              </w:rPr>
              <w:t xml:space="preserve"> </w:t>
            </w:r>
            <w:r>
              <w:rPr>
                <w:b/>
                <w:u w:val="none"/>
              </w:rPr>
              <w:t>Me</w:t>
            </w:r>
            <w:r>
              <w:rPr>
                <w:b/>
                <w:u w:val="none"/>
              </w:rPr>
              <w:t>etings</w:t>
            </w:r>
          </w:p>
          <w:p w:rsidR="00943F73" w:rsidRDefault="007F65E5">
            <w:pPr>
              <w:pStyle w:val="TableParagraph"/>
              <w:spacing w:line="247" w:lineRule="exact"/>
              <w:rPr>
                <w:u w:val="none"/>
              </w:rPr>
            </w:pPr>
            <w:r>
              <w:rPr>
                <w:u w:val="none"/>
              </w:rPr>
              <w:t>[</w:t>
            </w:r>
            <w:hyperlink r:id="rId19">
              <w:r>
                <w:rPr>
                  <w:color w:val="0462C1"/>
                  <w:u w:color="0462C1"/>
                </w:rPr>
                <w:t>http://acsir.res.in/senate-meeting-proceedings/</w:t>
              </w:r>
            </w:hyperlink>
            <w:r>
              <w:rPr>
                <w:u w:val="none"/>
              </w:rPr>
              <w:t>]</w:t>
            </w:r>
          </w:p>
        </w:tc>
      </w:tr>
      <w:tr w:rsidR="00943F73">
        <w:trPr>
          <w:trHeight w:val="3816"/>
        </w:trPr>
        <w:tc>
          <w:tcPr>
            <w:tcW w:w="879" w:type="dxa"/>
          </w:tcPr>
          <w:p w:rsidR="00943F73" w:rsidRDefault="007F65E5">
            <w:pPr>
              <w:pStyle w:val="TableParagraph"/>
              <w:spacing w:before="54"/>
              <w:ind w:left="191"/>
              <w:rPr>
                <w:u w:val="none"/>
              </w:rPr>
            </w:pPr>
            <w:r>
              <w:rPr>
                <w:u w:val="none"/>
              </w:rPr>
              <w:t>(iii)</w:t>
            </w:r>
          </w:p>
        </w:tc>
        <w:tc>
          <w:tcPr>
            <w:tcW w:w="3337" w:type="dxa"/>
          </w:tcPr>
          <w:p w:rsidR="00943F73" w:rsidRDefault="007F65E5">
            <w:pPr>
              <w:pStyle w:val="TableParagraph"/>
              <w:spacing w:before="54"/>
              <w:ind w:left="191"/>
              <w:rPr>
                <w:u w:val="none"/>
              </w:rPr>
            </w:pPr>
            <w:r>
              <w:rPr>
                <w:u w:val="none"/>
              </w:rPr>
              <w:t>Acts/ Rules manuals etc.</w:t>
            </w:r>
          </w:p>
        </w:tc>
        <w:tc>
          <w:tcPr>
            <w:tcW w:w="5676" w:type="dxa"/>
          </w:tcPr>
          <w:p w:rsidR="00943F73" w:rsidRDefault="007F65E5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54"/>
              <w:ind w:right="581"/>
              <w:rPr>
                <w:u w:val="none"/>
              </w:rPr>
            </w:pPr>
            <w:r>
              <w:rPr>
                <w:b/>
                <w:u w:val="none"/>
              </w:rPr>
              <w:t>Academy of Scientific and Innovative Research</w:t>
            </w:r>
            <w:r>
              <w:rPr>
                <w:b/>
                <w:spacing w:val="-20"/>
                <w:u w:val="none"/>
              </w:rPr>
              <w:t xml:space="preserve"> </w:t>
            </w:r>
            <w:r>
              <w:rPr>
                <w:b/>
                <w:u w:val="none"/>
              </w:rPr>
              <w:t>Act, 2011</w:t>
            </w:r>
            <w:r>
              <w:rPr>
                <w:u w:val="none"/>
              </w:rPr>
              <w:t>;</w:t>
            </w:r>
          </w:p>
          <w:p w:rsidR="00943F73" w:rsidRDefault="007F65E5">
            <w:pPr>
              <w:pStyle w:val="TableParagraph"/>
              <w:spacing w:before="1"/>
              <w:ind w:right="203"/>
              <w:rPr>
                <w:u w:val="none"/>
              </w:rPr>
            </w:pPr>
            <w:r>
              <w:rPr>
                <w:u w:val="none"/>
              </w:rPr>
              <w:t>[</w:t>
            </w:r>
            <w:hyperlink r:id="rId20">
              <w:r>
                <w:rPr>
                  <w:color w:val="0462C1"/>
                  <w:u w:color="0462C1"/>
                </w:rPr>
                <w:t>http://acsir.res.in/wp-content/uploads/2019/10/AcSIR-</w:t>
              </w:r>
            </w:hyperlink>
            <w:r>
              <w:rPr>
                <w:color w:val="0462C1"/>
                <w:u w:val="none"/>
              </w:rPr>
              <w:t xml:space="preserve"> </w:t>
            </w:r>
            <w:hyperlink r:id="rId21">
              <w:r>
                <w:rPr>
                  <w:color w:val="0462C1"/>
                  <w:u w:color="0462C1"/>
                </w:rPr>
                <w:t>Act-2011_7Feb2012.pdf</w:t>
              </w:r>
            </w:hyperlink>
            <w:r>
              <w:rPr>
                <w:u w:val="none"/>
              </w:rPr>
              <w:t>]</w:t>
            </w:r>
          </w:p>
          <w:p w:rsidR="00943F73" w:rsidRDefault="007F65E5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rPr>
                <w:u w:val="none"/>
              </w:rPr>
            </w:pPr>
            <w:proofErr w:type="spellStart"/>
            <w:r>
              <w:rPr>
                <w:b/>
                <w:u w:val="none"/>
              </w:rPr>
              <w:t>AcSIR</w:t>
            </w:r>
            <w:proofErr w:type="spellEnd"/>
            <w:r>
              <w:rPr>
                <w:b/>
                <w:u w:val="none"/>
              </w:rPr>
              <w:t xml:space="preserve"> Statutes,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2017</w:t>
            </w:r>
            <w:r>
              <w:rPr>
                <w:u w:val="none"/>
              </w:rPr>
              <w:t>;</w:t>
            </w:r>
          </w:p>
          <w:p w:rsidR="00943F73" w:rsidRDefault="007F65E5">
            <w:pPr>
              <w:pStyle w:val="TableParagraph"/>
              <w:spacing w:before="1"/>
              <w:ind w:right="203"/>
              <w:rPr>
                <w:u w:val="none"/>
              </w:rPr>
            </w:pPr>
            <w:r>
              <w:rPr>
                <w:u w:val="none"/>
              </w:rPr>
              <w:t>[</w:t>
            </w:r>
            <w:hyperlink r:id="rId22">
              <w:r>
                <w:rPr>
                  <w:color w:val="0462C1"/>
                  <w:u w:color="0462C1"/>
                </w:rPr>
                <w:t>http://acsir.res.in/wp-content/uploads/2017/04/AcSIR-</w:t>
              </w:r>
            </w:hyperlink>
            <w:r>
              <w:rPr>
                <w:color w:val="0462C1"/>
                <w:u w:val="none"/>
              </w:rPr>
              <w:t xml:space="preserve"> </w:t>
            </w:r>
            <w:hyperlink r:id="rId23">
              <w:r>
                <w:rPr>
                  <w:color w:val="0462C1"/>
                  <w:u w:color="0462C1"/>
                </w:rPr>
                <w:t>Statutes-2017.pdf</w:t>
              </w:r>
            </w:hyperlink>
            <w:r>
              <w:rPr>
                <w:u w:val="none"/>
              </w:rPr>
              <w:t>]</w:t>
            </w:r>
          </w:p>
          <w:p w:rsidR="00943F73" w:rsidRDefault="007F65E5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rPr>
                <w:u w:val="none"/>
              </w:rPr>
            </w:pPr>
            <w:proofErr w:type="spellStart"/>
            <w:r>
              <w:rPr>
                <w:b/>
                <w:u w:val="none"/>
              </w:rPr>
              <w:t>AcSIR</w:t>
            </w:r>
            <w:proofErr w:type="spellEnd"/>
            <w:r>
              <w:rPr>
                <w:b/>
                <w:u w:val="none"/>
              </w:rPr>
              <w:t xml:space="preserve"> Ordinances,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2017</w:t>
            </w:r>
            <w:r>
              <w:rPr>
                <w:u w:val="none"/>
              </w:rPr>
              <w:t>;</w:t>
            </w:r>
          </w:p>
          <w:p w:rsidR="00943F73" w:rsidRDefault="007F65E5">
            <w:pPr>
              <w:pStyle w:val="TableParagraph"/>
              <w:ind w:right="203"/>
              <w:rPr>
                <w:u w:val="none"/>
              </w:rPr>
            </w:pPr>
            <w:r>
              <w:rPr>
                <w:u w:val="none"/>
              </w:rPr>
              <w:t>[</w:t>
            </w:r>
            <w:hyperlink r:id="rId24">
              <w:r>
                <w:rPr>
                  <w:color w:val="0462C1"/>
                  <w:u w:color="0462C1"/>
                </w:rPr>
                <w:t>http://acsir.res.in/wp-content/uploads/2017/04/AcSIR-</w:t>
              </w:r>
            </w:hyperlink>
            <w:r>
              <w:rPr>
                <w:color w:val="0462C1"/>
                <w:u w:val="none"/>
              </w:rPr>
              <w:t xml:space="preserve"> </w:t>
            </w:r>
            <w:hyperlink r:id="rId25">
              <w:r>
                <w:rPr>
                  <w:color w:val="0462C1"/>
                  <w:u w:color="0462C1"/>
                </w:rPr>
                <w:t>Ordinances-2017.pdf</w:t>
              </w:r>
            </w:hyperlink>
            <w:r>
              <w:rPr>
                <w:u w:val="none"/>
              </w:rPr>
              <w:t>]</w:t>
            </w:r>
          </w:p>
          <w:p w:rsidR="00943F73" w:rsidRDefault="007F65E5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spacing w:before="1"/>
              <w:ind w:left="528" w:hanging="361"/>
              <w:rPr>
                <w:b/>
                <w:u w:val="none"/>
              </w:rPr>
            </w:pPr>
            <w:r>
              <w:rPr>
                <w:b/>
                <w:u w:val="none"/>
              </w:rPr>
              <w:t>Student’s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Handbook</w:t>
            </w:r>
          </w:p>
          <w:p w:rsidR="00943F73" w:rsidRDefault="007F65E5" w:rsidP="007F65E5">
            <w:pPr>
              <w:pStyle w:val="TableParagraph"/>
              <w:spacing w:before="5" w:line="235" w:lineRule="auto"/>
              <w:ind w:right="203"/>
              <w:rPr>
                <w:u w:val="none"/>
              </w:rPr>
            </w:pPr>
            <w:r>
              <w:rPr>
                <w:u w:val="none"/>
              </w:rPr>
              <w:t>[</w:t>
            </w:r>
            <w:r w:rsidRPr="007F65E5">
              <w:rPr>
                <w:u w:val="none"/>
              </w:rPr>
              <w:t>https://acsir.res.in/wp-content/uploads/2021/04/AcSIR-Handbook-April-13-2021.pdf</w:t>
            </w:r>
            <w:r>
              <w:rPr>
                <w:u w:val="none"/>
              </w:rPr>
              <w:t>]</w:t>
            </w:r>
          </w:p>
        </w:tc>
      </w:tr>
    </w:tbl>
    <w:p w:rsidR="00943F73" w:rsidRDefault="00943F73">
      <w:pPr>
        <w:spacing w:line="252" w:lineRule="exact"/>
        <w:sectPr w:rsidR="00943F73">
          <w:type w:val="continuous"/>
          <w:pgSz w:w="11910" w:h="16840"/>
          <w:pgMar w:top="680" w:right="560" w:bottom="280" w:left="1220" w:header="720" w:footer="720" w:gutter="0"/>
          <w:cols w:space="720"/>
        </w:sectPr>
      </w:pPr>
    </w:p>
    <w:p w:rsidR="00943F73" w:rsidRDefault="00943F73">
      <w:pPr>
        <w:spacing w:before="72"/>
        <w:ind w:left="1899" w:right="2013"/>
        <w:jc w:val="center"/>
        <w:rPr>
          <w:rFonts w:ascii="Arial Black"/>
          <w:sz w:val="85"/>
        </w:rPr>
      </w:pPr>
      <w:r w:rsidRPr="00943F73">
        <w:lastRenderedPageBreak/>
        <w:pict>
          <v:line id="_x0000_s1032" style="position:absolute;left:0;text-align:left;z-index:15730176;mso-position-horizontal-relative:page;mso-position-vertical-relative:page" from="166.1pt,838.05pt" to="592.3pt,838.05pt" strokecolor="#282b2f" strokeweight="1.68pt">
            <w10:wrap anchorx="page" anchory="page"/>
          </v:line>
        </w:pict>
      </w:r>
      <w:proofErr w:type="spellStart"/>
      <w:r w:rsidR="007F65E5">
        <w:rPr>
          <w:rFonts w:ascii="Arial Black"/>
          <w:color w:val="1874BA"/>
          <w:w w:val="90"/>
          <w:sz w:val="85"/>
        </w:rPr>
        <w:t>AcShR</w:t>
      </w:r>
      <w:proofErr w:type="spellEnd"/>
    </w:p>
    <w:p w:rsidR="00943F73" w:rsidRDefault="007F65E5">
      <w:pPr>
        <w:spacing w:before="300"/>
        <w:ind w:left="1957" w:right="2013"/>
        <w:jc w:val="center"/>
        <w:rPr>
          <w:rFonts w:ascii="Arial"/>
          <w:sz w:val="26"/>
        </w:rPr>
      </w:pPr>
      <w:r>
        <w:rPr>
          <w:rFonts w:ascii="Arial"/>
          <w:b/>
          <w:color w:val="1A62AC"/>
          <w:sz w:val="26"/>
        </w:rPr>
        <w:t xml:space="preserve">ACADEMY </w:t>
      </w:r>
      <w:r>
        <w:rPr>
          <w:rFonts w:ascii="Arial"/>
          <w:b/>
          <w:color w:val="084985"/>
          <w:sz w:val="26"/>
        </w:rPr>
        <w:t xml:space="preserve">OF </w:t>
      </w:r>
      <w:r>
        <w:rPr>
          <w:rFonts w:ascii="Arial"/>
          <w:b/>
          <w:color w:val="1C579E"/>
          <w:sz w:val="26"/>
        </w:rPr>
        <w:t xml:space="preserve">SCIENTIFIC </w:t>
      </w:r>
      <w:r>
        <w:rPr>
          <w:rFonts w:ascii="Arial"/>
          <w:color w:val="215DAE"/>
          <w:sz w:val="26"/>
        </w:rPr>
        <w:t xml:space="preserve">AND </w:t>
      </w:r>
      <w:r>
        <w:rPr>
          <w:rFonts w:ascii="Arial"/>
          <w:color w:val="054F93"/>
          <w:sz w:val="26"/>
        </w:rPr>
        <w:t xml:space="preserve">INNOVATIVE </w:t>
      </w:r>
      <w:r>
        <w:rPr>
          <w:rFonts w:ascii="Arial"/>
          <w:color w:val="115EA3"/>
          <w:sz w:val="26"/>
        </w:rPr>
        <w:t>RESEARCH</w:t>
      </w:r>
    </w:p>
    <w:p w:rsidR="00943F73" w:rsidRDefault="007F65E5">
      <w:pPr>
        <w:spacing w:before="20"/>
        <w:ind w:left="1936" w:right="2013"/>
        <w:jc w:val="center"/>
        <w:rPr>
          <w:rFonts w:ascii="Arial"/>
          <w:sz w:val="17"/>
        </w:rPr>
      </w:pPr>
      <w:r>
        <w:rPr>
          <w:rFonts w:ascii="Arial"/>
          <w:i/>
          <w:color w:val="E1753D"/>
          <w:w w:val="105"/>
          <w:sz w:val="17"/>
        </w:rPr>
        <w:t xml:space="preserve">(AU </w:t>
      </w:r>
      <w:proofErr w:type="spellStart"/>
      <w:r>
        <w:rPr>
          <w:rFonts w:ascii="Arial"/>
          <w:i/>
          <w:color w:val="E15B21"/>
          <w:w w:val="105"/>
          <w:sz w:val="17"/>
        </w:rPr>
        <w:t>I</w:t>
      </w:r>
      <w:proofErr w:type="gramStart"/>
      <w:r>
        <w:rPr>
          <w:rFonts w:ascii="Arial"/>
          <w:i/>
          <w:color w:val="E15B21"/>
          <w:w w:val="105"/>
          <w:sz w:val="17"/>
        </w:rPr>
        <w:t>,nstitution</w:t>
      </w:r>
      <w:proofErr w:type="spellEnd"/>
      <w:proofErr w:type="gramEnd"/>
      <w:r>
        <w:rPr>
          <w:rFonts w:ascii="Arial"/>
          <w:i/>
          <w:color w:val="E15B21"/>
          <w:w w:val="105"/>
          <w:sz w:val="17"/>
        </w:rPr>
        <w:t xml:space="preserve"> </w:t>
      </w:r>
      <w:r>
        <w:rPr>
          <w:rFonts w:ascii="Arial"/>
          <w:i/>
          <w:color w:val="E45D36"/>
          <w:w w:val="105"/>
          <w:sz w:val="17"/>
        </w:rPr>
        <w:t>o</w:t>
      </w:r>
      <w:r>
        <w:rPr>
          <w:rFonts w:ascii="Arial"/>
          <w:i/>
          <w:color w:val="C85026"/>
          <w:w w:val="105"/>
          <w:sz w:val="17"/>
        </w:rPr>
        <w:t xml:space="preserve">f </w:t>
      </w:r>
      <w:r>
        <w:rPr>
          <w:rFonts w:ascii="Arial"/>
          <w:i/>
          <w:color w:val="F76428"/>
          <w:w w:val="105"/>
          <w:sz w:val="17"/>
        </w:rPr>
        <w:t xml:space="preserve">National </w:t>
      </w:r>
      <w:r>
        <w:rPr>
          <w:rFonts w:ascii="Arial"/>
          <w:color w:val="DB591F"/>
          <w:w w:val="105"/>
          <w:sz w:val="17"/>
        </w:rPr>
        <w:t>/</w:t>
      </w:r>
      <w:proofErr w:type="spellStart"/>
      <w:r>
        <w:rPr>
          <w:rFonts w:ascii="Arial"/>
          <w:color w:val="DB591F"/>
          <w:w w:val="105"/>
          <w:sz w:val="17"/>
        </w:rPr>
        <w:t>myoriance</w:t>
      </w:r>
      <w:proofErr w:type="spellEnd"/>
      <w:r>
        <w:rPr>
          <w:rFonts w:ascii="Arial"/>
          <w:color w:val="DB591F"/>
          <w:w w:val="105"/>
          <w:sz w:val="17"/>
        </w:rPr>
        <w:t xml:space="preserve"> </w:t>
      </w:r>
      <w:r>
        <w:rPr>
          <w:rFonts w:ascii="Arial"/>
          <w:i/>
          <w:color w:val="FD601C"/>
          <w:w w:val="105"/>
          <w:sz w:val="17"/>
        </w:rPr>
        <w:t xml:space="preserve">by </w:t>
      </w:r>
      <w:r>
        <w:rPr>
          <w:rFonts w:ascii="Arial"/>
          <w:i/>
          <w:color w:val="DA6928"/>
          <w:w w:val="105"/>
          <w:sz w:val="17"/>
        </w:rPr>
        <w:t xml:space="preserve">an </w:t>
      </w:r>
      <w:r>
        <w:rPr>
          <w:rFonts w:ascii="Arial"/>
          <w:i/>
          <w:color w:val="D6572A"/>
          <w:w w:val="105"/>
          <w:sz w:val="17"/>
        </w:rPr>
        <w:t xml:space="preserve">Act </w:t>
      </w:r>
      <w:r>
        <w:rPr>
          <w:rFonts w:ascii="Arial"/>
          <w:color w:val="F46928"/>
          <w:w w:val="105"/>
          <w:sz w:val="17"/>
        </w:rPr>
        <w:t xml:space="preserve">of </w:t>
      </w:r>
      <w:r>
        <w:rPr>
          <w:rFonts w:ascii="Arial"/>
          <w:color w:val="F66E2F"/>
          <w:w w:val="105"/>
          <w:sz w:val="17"/>
        </w:rPr>
        <w:t>Par/</w:t>
      </w:r>
      <w:proofErr w:type="spellStart"/>
      <w:r>
        <w:rPr>
          <w:rFonts w:ascii="Arial"/>
          <w:color w:val="F66E2F"/>
          <w:w w:val="105"/>
          <w:sz w:val="17"/>
        </w:rPr>
        <w:t>iament</w:t>
      </w:r>
      <w:proofErr w:type="spellEnd"/>
      <w:r>
        <w:rPr>
          <w:rFonts w:ascii="Arial"/>
          <w:color w:val="F66E2F"/>
          <w:w w:val="105"/>
          <w:sz w:val="17"/>
        </w:rPr>
        <w:t>/</w:t>
      </w:r>
    </w:p>
    <w:p w:rsidR="00943F73" w:rsidRDefault="00943F73">
      <w:pPr>
        <w:pStyle w:val="BodyText"/>
        <w:spacing w:before="5"/>
        <w:rPr>
          <w:rFonts w:ascii="Arial"/>
          <w:sz w:val="21"/>
        </w:rPr>
      </w:pPr>
    </w:p>
    <w:p w:rsidR="00943F73" w:rsidRDefault="007F65E5">
      <w:pPr>
        <w:spacing w:line="261" w:lineRule="auto"/>
        <w:ind w:left="294" w:right="6583" w:firstLine="3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320572</wp:posOffset>
            </wp:positionV>
            <wp:extent cx="6851904" cy="304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3F73" w:rsidRPr="00943F73">
        <w:pict>
          <v:group id="_x0000_s1029" style="position:absolute;left:0;text-align:left;margin-left:334.1pt;margin-top:-1.9pt;width:224.2pt;height:22.1pt;z-index:15730688;mso-position-horizontal-relative:page;mso-position-vertical-relative:text" coordorigin="6682,-38" coordsize="4484,4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070;top:-38;width:4090;height:240">
              <v:imagedata r:id="rId27" o:title=""/>
            </v:shape>
            <v:shape id="_x0000_s1030" type="#_x0000_t75" style="position:absolute;left:6681;top:202;width:4484;height:202">
              <v:imagedata r:id="rId28" o:title=""/>
            </v:shape>
            <w10:wrap anchorx="page"/>
          </v:group>
        </w:pict>
      </w:r>
      <w:proofErr w:type="spellStart"/>
      <w:r>
        <w:rPr>
          <w:rFonts w:ascii="Arial"/>
          <w:w w:val="90"/>
          <w:sz w:val="18"/>
        </w:rPr>
        <w:t>AcSIR</w:t>
      </w:r>
      <w:proofErr w:type="spellEnd"/>
      <w:r>
        <w:rPr>
          <w:rFonts w:ascii="Arial"/>
          <w:w w:val="90"/>
          <w:sz w:val="18"/>
        </w:rPr>
        <w:t xml:space="preserve"> </w:t>
      </w:r>
      <w:r>
        <w:rPr>
          <w:rFonts w:ascii="Arial"/>
          <w:b/>
          <w:w w:val="90"/>
          <w:sz w:val="18"/>
        </w:rPr>
        <w:t xml:space="preserve">Headquarters, </w:t>
      </w:r>
      <w:r>
        <w:rPr>
          <w:rFonts w:ascii="Arial"/>
          <w:w w:val="90"/>
          <w:sz w:val="18"/>
        </w:rPr>
        <w:t xml:space="preserve">CSIR-HRDC Campus, Sector - 19, </w:t>
      </w:r>
      <w:proofErr w:type="spellStart"/>
      <w:r>
        <w:rPr>
          <w:rFonts w:ascii="Arial"/>
          <w:w w:val="95"/>
          <w:sz w:val="18"/>
        </w:rPr>
        <w:t>Kamla</w:t>
      </w:r>
      <w:proofErr w:type="spellEnd"/>
      <w:r>
        <w:rPr>
          <w:rFonts w:ascii="Arial"/>
          <w:w w:val="95"/>
          <w:sz w:val="18"/>
        </w:rPr>
        <w:t xml:space="preserve"> </w:t>
      </w:r>
      <w:r>
        <w:rPr>
          <w:rFonts w:ascii="Arial"/>
          <w:b/>
          <w:w w:val="95"/>
          <w:sz w:val="18"/>
        </w:rPr>
        <w:t xml:space="preserve">Nehru Nagar, Ghaziabad </w:t>
      </w:r>
      <w:r>
        <w:rPr>
          <w:rFonts w:ascii="Arial"/>
          <w:w w:val="95"/>
          <w:sz w:val="18"/>
        </w:rPr>
        <w:t xml:space="preserve">- </w:t>
      </w:r>
      <w:r>
        <w:rPr>
          <w:rFonts w:ascii="Arial"/>
          <w:b/>
          <w:w w:val="95"/>
          <w:sz w:val="18"/>
        </w:rPr>
        <w:t>201002, U.P., India</w:t>
      </w:r>
    </w:p>
    <w:p w:rsidR="00943F73" w:rsidRDefault="00943F73">
      <w:pPr>
        <w:pStyle w:val="BodyText"/>
        <w:rPr>
          <w:rFonts w:ascii="Arial"/>
          <w:b/>
          <w:sz w:val="20"/>
        </w:rPr>
      </w:pPr>
    </w:p>
    <w:p w:rsidR="00943F73" w:rsidRDefault="00943F73">
      <w:pPr>
        <w:pStyle w:val="BodyText"/>
        <w:rPr>
          <w:rFonts w:ascii="Arial"/>
          <w:b/>
          <w:sz w:val="20"/>
        </w:rPr>
      </w:pPr>
    </w:p>
    <w:p w:rsidR="00943F73" w:rsidRDefault="00943F73">
      <w:pPr>
        <w:pStyle w:val="BodyText"/>
        <w:rPr>
          <w:rFonts w:ascii="Arial"/>
          <w:b/>
          <w:sz w:val="20"/>
        </w:rPr>
      </w:pPr>
    </w:p>
    <w:p w:rsidR="00943F73" w:rsidRDefault="00943F73">
      <w:pPr>
        <w:pStyle w:val="BodyText"/>
        <w:spacing w:before="9"/>
        <w:rPr>
          <w:rFonts w:ascii="Arial"/>
          <w:b/>
          <w:sz w:val="15"/>
        </w:rPr>
      </w:pPr>
    </w:p>
    <w:p w:rsidR="00943F73" w:rsidRDefault="007F65E5">
      <w:pPr>
        <w:spacing w:before="93"/>
        <w:ind w:right="1455"/>
        <w:jc w:val="right"/>
        <w:rPr>
          <w:rFonts w:ascii="Arial"/>
        </w:rPr>
      </w:pPr>
      <w:r>
        <w:rPr>
          <w:rFonts w:ascii="Arial"/>
          <w:w w:val="95"/>
        </w:rPr>
        <w:t>February 05, 2020</w:t>
      </w:r>
    </w:p>
    <w:p w:rsidR="00943F73" w:rsidRDefault="007F65E5">
      <w:pPr>
        <w:spacing w:before="208"/>
        <w:ind w:left="1659" w:right="2013"/>
        <w:jc w:val="center"/>
        <w:rPr>
          <w:rFonts w:ascii="Arial"/>
          <w:sz w:val="21"/>
        </w:rPr>
      </w:pPr>
      <w:r>
        <w:rPr>
          <w:rFonts w:ascii="Arial"/>
          <w:sz w:val="21"/>
        </w:rPr>
        <w:t>OFFICE MEMORANDUM</w:t>
      </w:r>
    </w:p>
    <w:p w:rsidR="00943F73" w:rsidRDefault="00943F73">
      <w:pPr>
        <w:pStyle w:val="BodyText"/>
        <w:spacing w:before="10"/>
        <w:rPr>
          <w:rFonts w:ascii="Arial"/>
          <w:sz w:val="10"/>
        </w:rPr>
      </w:pPr>
    </w:p>
    <w:p w:rsidR="00943F73" w:rsidRDefault="007F65E5">
      <w:pPr>
        <w:spacing w:before="94"/>
        <w:ind w:left="1667" w:right="201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Subject: Introduction of Transfer Policy for all </w:t>
      </w:r>
      <w:proofErr w:type="spellStart"/>
      <w:r>
        <w:rPr>
          <w:rFonts w:ascii="Arial"/>
          <w:sz w:val="20"/>
        </w:rPr>
        <w:t>AcSlR</w:t>
      </w:r>
      <w:proofErr w:type="spellEnd"/>
      <w:r>
        <w:rPr>
          <w:rFonts w:ascii="Arial"/>
          <w:sz w:val="20"/>
        </w:rPr>
        <w:t xml:space="preserve"> </w:t>
      </w:r>
      <w:r>
        <w:rPr>
          <w:rFonts w:ascii="Arial"/>
          <w:b/>
          <w:sz w:val="20"/>
        </w:rPr>
        <w:t>Employees</w:t>
      </w:r>
    </w:p>
    <w:p w:rsidR="00943F73" w:rsidRDefault="007F65E5">
      <w:pPr>
        <w:pStyle w:val="BodyText"/>
        <w:spacing w:before="176" w:line="220" w:lineRule="auto"/>
        <w:ind w:left="1130" w:right="1446" w:hanging="7"/>
        <w:jc w:val="both"/>
      </w:pPr>
      <w:r>
        <w:rPr>
          <w:w w:val="75"/>
        </w:rPr>
        <w:t>The</w:t>
      </w:r>
      <w:r>
        <w:rPr>
          <w:spacing w:val="-33"/>
          <w:w w:val="75"/>
        </w:rPr>
        <w:t xml:space="preserve"> </w:t>
      </w:r>
      <w:r>
        <w:rPr>
          <w:w w:val="75"/>
        </w:rPr>
        <w:t>competent</w:t>
      </w:r>
      <w:r>
        <w:rPr>
          <w:spacing w:val="-26"/>
          <w:w w:val="75"/>
        </w:rPr>
        <w:t xml:space="preserve"> </w:t>
      </w:r>
      <w:r>
        <w:rPr>
          <w:w w:val="75"/>
        </w:rPr>
        <w:t>Authority,</w:t>
      </w:r>
      <w:r>
        <w:rPr>
          <w:spacing w:val="-23"/>
          <w:w w:val="75"/>
        </w:rPr>
        <w:t xml:space="preserve"> </w:t>
      </w:r>
      <w:proofErr w:type="spellStart"/>
      <w:r>
        <w:rPr>
          <w:w w:val="75"/>
        </w:rPr>
        <w:t>AcSIR</w:t>
      </w:r>
      <w:proofErr w:type="spellEnd"/>
      <w:r>
        <w:rPr>
          <w:spacing w:val="-27"/>
          <w:w w:val="75"/>
        </w:rPr>
        <w:t xml:space="preserve"> </w:t>
      </w:r>
      <w:r>
        <w:rPr>
          <w:w w:val="75"/>
        </w:rPr>
        <w:t>has</w:t>
      </w:r>
      <w:r>
        <w:rPr>
          <w:spacing w:val="-34"/>
          <w:w w:val="75"/>
        </w:rPr>
        <w:t xml:space="preserve"> </w:t>
      </w:r>
      <w:r>
        <w:rPr>
          <w:w w:val="75"/>
        </w:rPr>
        <w:t>approved</w:t>
      </w:r>
      <w:r>
        <w:rPr>
          <w:spacing w:val="-30"/>
          <w:w w:val="75"/>
        </w:rPr>
        <w:t xml:space="preserve"> </w:t>
      </w:r>
      <w:r>
        <w:rPr>
          <w:w w:val="75"/>
        </w:rPr>
        <w:t>that</w:t>
      </w:r>
      <w:r>
        <w:rPr>
          <w:spacing w:val="-32"/>
          <w:w w:val="75"/>
        </w:rPr>
        <w:t xml:space="preserve"> </w:t>
      </w:r>
      <w:r>
        <w:rPr>
          <w:w w:val="75"/>
        </w:rPr>
        <w:t>considering</w:t>
      </w:r>
      <w:r>
        <w:rPr>
          <w:spacing w:val="-29"/>
          <w:w w:val="75"/>
        </w:rPr>
        <w:t xml:space="preserve"> </w:t>
      </w:r>
      <w:r>
        <w:rPr>
          <w:w w:val="75"/>
        </w:rPr>
        <w:t>the</w:t>
      </w:r>
      <w:r>
        <w:rPr>
          <w:spacing w:val="-29"/>
          <w:w w:val="75"/>
        </w:rPr>
        <w:t xml:space="preserve"> </w:t>
      </w:r>
      <w:r>
        <w:rPr>
          <w:w w:val="75"/>
        </w:rPr>
        <w:t>variable</w:t>
      </w:r>
      <w:r>
        <w:rPr>
          <w:spacing w:val="-26"/>
          <w:w w:val="75"/>
        </w:rPr>
        <w:t xml:space="preserve"> </w:t>
      </w:r>
      <w:r>
        <w:rPr>
          <w:w w:val="75"/>
        </w:rPr>
        <w:t>functional</w:t>
      </w:r>
      <w:r>
        <w:rPr>
          <w:spacing w:val="-29"/>
          <w:w w:val="75"/>
        </w:rPr>
        <w:t xml:space="preserve"> </w:t>
      </w:r>
      <w:r>
        <w:rPr>
          <w:w w:val="75"/>
        </w:rPr>
        <w:t>needs and</w:t>
      </w:r>
      <w:r>
        <w:rPr>
          <w:spacing w:val="-17"/>
          <w:w w:val="75"/>
        </w:rPr>
        <w:t xml:space="preserve"> </w:t>
      </w:r>
      <w:r>
        <w:rPr>
          <w:w w:val="75"/>
        </w:rPr>
        <w:t>quantum</w:t>
      </w:r>
      <w:r>
        <w:rPr>
          <w:spacing w:val="-5"/>
          <w:w w:val="75"/>
        </w:rPr>
        <w:t xml:space="preserve"> </w:t>
      </w:r>
      <w:r>
        <w:rPr>
          <w:w w:val="75"/>
        </w:rPr>
        <w:t>of</w:t>
      </w:r>
      <w:r>
        <w:rPr>
          <w:spacing w:val="-18"/>
          <w:w w:val="75"/>
        </w:rPr>
        <w:t xml:space="preserve"> </w:t>
      </w:r>
      <w:r>
        <w:rPr>
          <w:w w:val="75"/>
        </w:rPr>
        <w:t>work</w:t>
      </w:r>
      <w:r>
        <w:rPr>
          <w:spacing w:val="-17"/>
          <w:w w:val="75"/>
        </w:rPr>
        <w:t xml:space="preserve"> </w:t>
      </w:r>
      <w:r>
        <w:rPr>
          <w:w w:val="75"/>
        </w:rPr>
        <w:t>of</w:t>
      </w:r>
      <w:r>
        <w:rPr>
          <w:spacing w:val="-24"/>
          <w:w w:val="75"/>
        </w:rPr>
        <w:t xml:space="preserve"> </w:t>
      </w:r>
      <w:r>
        <w:rPr>
          <w:w w:val="75"/>
        </w:rPr>
        <w:t>the</w:t>
      </w:r>
      <w:r>
        <w:rPr>
          <w:spacing w:val="-16"/>
          <w:w w:val="75"/>
        </w:rPr>
        <w:t xml:space="preserve"> </w:t>
      </w:r>
      <w:r>
        <w:rPr>
          <w:w w:val="75"/>
        </w:rPr>
        <w:t>organization</w:t>
      </w:r>
      <w:r>
        <w:rPr>
          <w:spacing w:val="-4"/>
          <w:w w:val="75"/>
        </w:rPr>
        <w:t xml:space="preserve"> </w:t>
      </w:r>
      <w:r>
        <w:rPr>
          <w:w w:val="75"/>
        </w:rPr>
        <w:t>at</w:t>
      </w:r>
      <w:r>
        <w:rPr>
          <w:spacing w:val="-20"/>
          <w:w w:val="75"/>
        </w:rPr>
        <w:t xml:space="preserve"> </w:t>
      </w:r>
      <w:r>
        <w:rPr>
          <w:w w:val="75"/>
        </w:rPr>
        <w:t>its</w:t>
      </w:r>
      <w:r>
        <w:rPr>
          <w:spacing w:val="-20"/>
          <w:w w:val="75"/>
        </w:rPr>
        <w:t xml:space="preserve"> </w:t>
      </w:r>
      <w:r>
        <w:rPr>
          <w:w w:val="75"/>
        </w:rPr>
        <w:t>different</w:t>
      </w:r>
      <w:r>
        <w:rPr>
          <w:spacing w:val="-14"/>
          <w:w w:val="75"/>
        </w:rPr>
        <w:t xml:space="preserve"> </w:t>
      </w:r>
      <w:proofErr w:type="spellStart"/>
      <w:r>
        <w:rPr>
          <w:w w:val="75"/>
        </w:rPr>
        <w:t>centres</w:t>
      </w:r>
      <w:proofErr w:type="spellEnd"/>
      <w:r>
        <w:rPr>
          <w:w w:val="75"/>
        </w:rPr>
        <w:t>,</w:t>
      </w:r>
      <w:r>
        <w:rPr>
          <w:spacing w:val="-12"/>
          <w:w w:val="75"/>
        </w:rPr>
        <w:t xml:space="preserve"> </w:t>
      </w:r>
      <w:r>
        <w:rPr>
          <w:w w:val="75"/>
        </w:rPr>
        <w:t>all</w:t>
      </w:r>
      <w:r>
        <w:rPr>
          <w:spacing w:val="-15"/>
          <w:w w:val="75"/>
        </w:rPr>
        <w:t xml:space="preserve"> </w:t>
      </w:r>
      <w:r>
        <w:rPr>
          <w:w w:val="75"/>
        </w:rPr>
        <w:t>employees</w:t>
      </w:r>
      <w:r>
        <w:rPr>
          <w:spacing w:val="-4"/>
          <w:w w:val="75"/>
        </w:rPr>
        <w:t xml:space="preserve"> </w:t>
      </w:r>
      <w:r>
        <w:rPr>
          <w:w w:val="75"/>
        </w:rPr>
        <w:t>of</w:t>
      </w:r>
      <w:r>
        <w:rPr>
          <w:spacing w:val="-21"/>
          <w:w w:val="75"/>
        </w:rPr>
        <w:t xml:space="preserve"> </w:t>
      </w:r>
      <w:proofErr w:type="spellStart"/>
      <w:r>
        <w:rPr>
          <w:w w:val="75"/>
        </w:rPr>
        <w:t>AcSIR</w:t>
      </w:r>
      <w:proofErr w:type="spellEnd"/>
      <w:r>
        <w:rPr>
          <w:spacing w:val="-10"/>
          <w:w w:val="75"/>
        </w:rPr>
        <w:t xml:space="preserve"> </w:t>
      </w:r>
      <w:r>
        <w:rPr>
          <w:w w:val="75"/>
        </w:rPr>
        <w:t>are liable</w:t>
      </w:r>
      <w:r>
        <w:rPr>
          <w:spacing w:val="-31"/>
          <w:w w:val="75"/>
        </w:rPr>
        <w:t xml:space="preserve"> </w:t>
      </w:r>
      <w:r>
        <w:rPr>
          <w:w w:val="75"/>
        </w:rPr>
        <w:t>to</w:t>
      </w:r>
      <w:r>
        <w:rPr>
          <w:spacing w:val="-37"/>
          <w:w w:val="75"/>
        </w:rPr>
        <w:t xml:space="preserve"> </w:t>
      </w:r>
      <w:r>
        <w:rPr>
          <w:w w:val="75"/>
        </w:rPr>
        <w:t>be</w:t>
      </w:r>
      <w:r>
        <w:rPr>
          <w:spacing w:val="-33"/>
          <w:w w:val="75"/>
        </w:rPr>
        <w:t xml:space="preserve"> </w:t>
      </w:r>
      <w:r>
        <w:rPr>
          <w:w w:val="75"/>
        </w:rPr>
        <w:t>transferred</w:t>
      </w:r>
      <w:r>
        <w:rPr>
          <w:spacing w:val="-27"/>
          <w:w w:val="75"/>
        </w:rPr>
        <w:t xml:space="preserve"> </w:t>
      </w:r>
      <w:r>
        <w:rPr>
          <w:w w:val="75"/>
        </w:rPr>
        <w:t>to</w:t>
      </w:r>
      <w:r>
        <w:rPr>
          <w:spacing w:val="-33"/>
          <w:w w:val="75"/>
        </w:rPr>
        <w:t xml:space="preserve"> </w:t>
      </w:r>
      <w:r>
        <w:rPr>
          <w:w w:val="75"/>
        </w:rPr>
        <w:t>any</w:t>
      </w:r>
      <w:r>
        <w:rPr>
          <w:spacing w:val="-34"/>
          <w:w w:val="75"/>
        </w:rPr>
        <w:t xml:space="preserve"> </w:t>
      </w:r>
      <w:r>
        <w:rPr>
          <w:w w:val="75"/>
        </w:rPr>
        <w:t>of</w:t>
      </w:r>
      <w:r>
        <w:rPr>
          <w:spacing w:val="-39"/>
          <w:w w:val="75"/>
        </w:rPr>
        <w:t xml:space="preserve"> </w:t>
      </w:r>
      <w:r>
        <w:rPr>
          <w:w w:val="75"/>
        </w:rPr>
        <w:t>the</w:t>
      </w:r>
      <w:r>
        <w:rPr>
          <w:spacing w:val="-32"/>
          <w:w w:val="75"/>
        </w:rPr>
        <w:t xml:space="preserve"> </w:t>
      </w:r>
      <w:proofErr w:type="spellStart"/>
      <w:r>
        <w:rPr>
          <w:w w:val="75"/>
        </w:rPr>
        <w:t>AcSIR</w:t>
      </w:r>
      <w:proofErr w:type="spellEnd"/>
      <w:r>
        <w:rPr>
          <w:spacing w:val="-29"/>
          <w:w w:val="75"/>
        </w:rPr>
        <w:t xml:space="preserve"> </w:t>
      </w:r>
      <w:r>
        <w:rPr>
          <w:w w:val="75"/>
        </w:rPr>
        <w:t>Academic</w:t>
      </w:r>
      <w:r>
        <w:rPr>
          <w:spacing w:val="-33"/>
          <w:w w:val="75"/>
        </w:rPr>
        <w:t xml:space="preserve"> </w:t>
      </w:r>
      <w:proofErr w:type="spellStart"/>
      <w:r>
        <w:rPr>
          <w:w w:val="75"/>
        </w:rPr>
        <w:t>Centres</w:t>
      </w:r>
      <w:proofErr w:type="spellEnd"/>
      <w:r>
        <w:rPr>
          <w:spacing w:val="-31"/>
          <w:w w:val="75"/>
        </w:rPr>
        <w:t xml:space="preserve"> </w:t>
      </w:r>
      <w:r>
        <w:rPr>
          <w:w w:val="75"/>
        </w:rPr>
        <w:t>across</w:t>
      </w:r>
      <w:r>
        <w:rPr>
          <w:spacing w:val="-30"/>
          <w:w w:val="75"/>
        </w:rPr>
        <w:t xml:space="preserve"> </w:t>
      </w:r>
      <w:r>
        <w:rPr>
          <w:w w:val="75"/>
        </w:rPr>
        <w:t>India</w:t>
      </w:r>
      <w:r>
        <w:rPr>
          <w:spacing w:val="-31"/>
          <w:w w:val="75"/>
        </w:rPr>
        <w:t xml:space="preserve"> </w:t>
      </w:r>
      <w:r>
        <w:rPr>
          <w:w w:val="75"/>
        </w:rPr>
        <w:t>or</w:t>
      </w:r>
      <w:r>
        <w:rPr>
          <w:spacing w:val="-32"/>
          <w:w w:val="75"/>
        </w:rPr>
        <w:t xml:space="preserve"> </w:t>
      </w:r>
      <w:r>
        <w:rPr>
          <w:w w:val="75"/>
        </w:rPr>
        <w:t>at</w:t>
      </w:r>
      <w:r>
        <w:rPr>
          <w:spacing w:val="-32"/>
          <w:w w:val="75"/>
        </w:rPr>
        <w:t xml:space="preserve"> </w:t>
      </w:r>
      <w:proofErr w:type="spellStart"/>
      <w:r>
        <w:rPr>
          <w:w w:val="75"/>
        </w:rPr>
        <w:t>AcSlR</w:t>
      </w:r>
      <w:proofErr w:type="spellEnd"/>
      <w:r>
        <w:rPr>
          <w:w w:val="75"/>
        </w:rPr>
        <w:t>-HQs.</w:t>
      </w:r>
      <w:r>
        <w:rPr>
          <w:spacing w:val="-27"/>
          <w:w w:val="75"/>
        </w:rPr>
        <w:t xml:space="preserve"> </w:t>
      </w:r>
      <w:r>
        <w:rPr>
          <w:w w:val="75"/>
        </w:rPr>
        <w:t>on the</w:t>
      </w:r>
      <w:r>
        <w:rPr>
          <w:spacing w:val="-20"/>
          <w:w w:val="75"/>
        </w:rPr>
        <w:t xml:space="preserve"> </w:t>
      </w:r>
      <w:r>
        <w:rPr>
          <w:w w:val="75"/>
        </w:rPr>
        <w:t>existing</w:t>
      </w:r>
      <w:r>
        <w:rPr>
          <w:spacing w:val="-21"/>
          <w:w w:val="75"/>
        </w:rPr>
        <w:t xml:space="preserve"> </w:t>
      </w:r>
      <w:r>
        <w:rPr>
          <w:w w:val="75"/>
        </w:rPr>
        <w:t>terms</w:t>
      </w:r>
      <w:r>
        <w:rPr>
          <w:spacing w:val="-16"/>
          <w:w w:val="75"/>
        </w:rPr>
        <w:t xml:space="preserve"> </w:t>
      </w:r>
      <w:r>
        <w:rPr>
          <w:w w:val="75"/>
        </w:rPr>
        <w:t>and</w:t>
      </w:r>
      <w:r>
        <w:rPr>
          <w:spacing w:val="-15"/>
          <w:w w:val="75"/>
        </w:rPr>
        <w:t xml:space="preserve"> </w:t>
      </w:r>
      <w:r>
        <w:rPr>
          <w:w w:val="75"/>
        </w:rPr>
        <w:t>conditions</w:t>
      </w:r>
      <w:r>
        <w:rPr>
          <w:spacing w:val="-12"/>
          <w:w w:val="75"/>
        </w:rPr>
        <w:t xml:space="preserve"> </w:t>
      </w:r>
      <w:r>
        <w:rPr>
          <w:w w:val="75"/>
        </w:rPr>
        <w:t>of</w:t>
      </w:r>
      <w:r>
        <w:rPr>
          <w:spacing w:val="-22"/>
          <w:w w:val="75"/>
        </w:rPr>
        <w:t xml:space="preserve"> </w:t>
      </w:r>
      <w:r>
        <w:rPr>
          <w:w w:val="75"/>
        </w:rPr>
        <w:t>their</w:t>
      </w:r>
      <w:r>
        <w:rPr>
          <w:spacing w:val="-17"/>
          <w:w w:val="75"/>
        </w:rPr>
        <w:t xml:space="preserve"> </w:t>
      </w:r>
      <w:r>
        <w:rPr>
          <w:w w:val="75"/>
        </w:rPr>
        <w:t>continual</w:t>
      </w:r>
      <w:r>
        <w:rPr>
          <w:spacing w:val="-13"/>
          <w:w w:val="75"/>
        </w:rPr>
        <w:t xml:space="preserve"> </w:t>
      </w:r>
      <w:r>
        <w:rPr>
          <w:w w:val="75"/>
        </w:rPr>
        <w:t>engagement</w:t>
      </w:r>
      <w:r>
        <w:rPr>
          <w:spacing w:val="-14"/>
          <w:w w:val="75"/>
        </w:rPr>
        <w:t xml:space="preserve"> </w:t>
      </w:r>
      <w:r>
        <w:rPr>
          <w:w w:val="75"/>
        </w:rPr>
        <w:t>in</w:t>
      </w:r>
      <w:r>
        <w:rPr>
          <w:spacing w:val="-16"/>
          <w:w w:val="75"/>
        </w:rPr>
        <w:t xml:space="preserve"> </w:t>
      </w:r>
      <w:proofErr w:type="spellStart"/>
      <w:r>
        <w:rPr>
          <w:w w:val="75"/>
        </w:rPr>
        <w:t>AcSIR</w:t>
      </w:r>
      <w:proofErr w:type="spellEnd"/>
      <w:r>
        <w:rPr>
          <w:w w:val="75"/>
        </w:rPr>
        <w:t>.</w:t>
      </w:r>
      <w:r>
        <w:rPr>
          <w:spacing w:val="-14"/>
          <w:w w:val="75"/>
        </w:rPr>
        <w:t xml:space="preserve"> </w:t>
      </w:r>
      <w:r>
        <w:rPr>
          <w:w w:val="75"/>
        </w:rPr>
        <w:t>The</w:t>
      </w:r>
      <w:r>
        <w:rPr>
          <w:spacing w:val="-18"/>
          <w:w w:val="75"/>
        </w:rPr>
        <w:t xml:space="preserve"> </w:t>
      </w:r>
      <w:r>
        <w:rPr>
          <w:w w:val="75"/>
        </w:rPr>
        <w:t>policy</w:t>
      </w:r>
      <w:r>
        <w:rPr>
          <w:spacing w:val="-10"/>
          <w:w w:val="75"/>
        </w:rPr>
        <w:t xml:space="preserve"> </w:t>
      </w:r>
      <w:r>
        <w:rPr>
          <w:w w:val="75"/>
        </w:rPr>
        <w:t xml:space="preserve">would </w:t>
      </w:r>
      <w:r>
        <w:rPr>
          <w:w w:val="80"/>
        </w:rPr>
        <w:t>be effective from the date of notification of this</w:t>
      </w:r>
      <w:r>
        <w:rPr>
          <w:spacing w:val="-21"/>
          <w:w w:val="80"/>
        </w:rPr>
        <w:t xml:space="preserve"> </w:t>
      </w:r>
      <w:r>
        <w:rPr>
          <w:w w:val="80"/>
        </w:rPr>
        <w:t>order.</w:t>
      </w:r>
    </w:p>
    <w:p w:rsidR="00943F73" w:rsidRDefault="007F65E5">
      <w:pPr>
        <w:pStyle w:val="BodyText"/>
        <w:spacing w:before="129"/>
        <w:ind w:left="1133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5571744</wp:posOffset>
            </wp:positionH>
            <wp:positionV relativeFrom="paragraph">
              <wp:posOffset>236559</wp:posOffset>
            </wp:positionV>
            <wp:extent cx="1234440" cy="697991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9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 xml:space="preserve">The order is being issued with the approval of the Director, </w:t>
      </w:r>
      <w:proofErr w:type="spellStart"/>
      <w:r>
        <w:rPr>
          <w:w w:val="80"/>
        </w:rPr>
        <w:t>AcSIR</w:t>
      </w:r>
      <w:proofErr w:type="spellEnd"/>
    </w:p>
    <w:p w:rsidR="00943F73" w:rsidRDefault="00943F73">
      <w:pPr>
        <w:pStyle w:val="BodyText"/>
        <w:rPr>
          <w:sz w:val="32"/>
        </w:rPr>
      </w:pPr>
    </w:p>
    <w:p w:rsidR="00943F73" w:rsidRDefault="00943F73">
      <w:pPr>
        <w:pStyle w:val="BodyText"/>
        <w:spacing w:before="8"/>
        <w:rPr>
          <w:sz w:val="38"/>
        </w:rPr>
      </w:pPr>
    </w:p>
    <w:p w:rsidR="00943F73" w:rsidRDefault="007F65E5">
      <w:pPr>
        <w:pStyle w:val="BodyText"/>
        <w:spacing w:before="1"/>
        <w:ind w:right="1446"/>
        <w:jc w:val="right"/>
      </w:pPr>
      <w:r>
        <w:rPr>
          <w:w w:val="70"/>
        </w:rPr>
        <w:t>(Senior Manager)</w:t>
      </w:r>
    </w:p>
    <w:p w:rsidR="00943F73" w:rsidRDefault="00943F73">
      <w:pPr>
        <w:pStyle w:val="BodyText"/>
        <w:rPr>
          <w:sz w:val="20"/>
        </w:rPr>
      </w:pPr>
    </w:p>
    <w:p w:rsidR="00943F73" w:rsidRDefault="00943F73">
      <w:pPr>
        <w:pStyle w:val="BodyText"/>
        <w:spacing w:before="8"/>
        <w:rPr>
          <w:sz w:val="16"/>
        </w:rPr>
      </w:pPr>
    </w:p>
    <w:p w:rsidR="00943F73" w:rsidRDefault="007F65E5">
      <w:pPr>
        <w:pStyle w:val="BodyText"/>
        <w:spacing w:before="100" w:line="297" w:lineRule="exact"/>
        <w:ind w:left="1161"/>
      </w:pPr>
      <w:r>
        <w:rPr>
          <w:w w:val="80"/>
        </w:rPr>
        <w:t>Copy to:</w:t>
      </w:r>
    </w:p>
    <w:p w:rsidR="00943F73" w:rsidRDefault="007F65E5">
      <w:pPr>
        <w:pStyle w:val="BodyText"/>
        <w:spacing w:line="266" w:lineRule="exact"/>
        <w:ind w:left="1833"/>
      </w:pPr>
      <w:r>
        <w:rPr>
          <w:w w:val="80"/>
        </w:rPr>
        <w:t xml:space="preserve">Chairman, </w:t>
      </w:r>
      <w:proofErr w:type="spellStart"/>
      <w:r>
        <w:rPr>
          <w:w w:val="80"/>
        </w:rPr>
        <w:t>AcSlR</w:t>
      </w:r>
      <w:proofErr w:type="spellEnd"/>
    </w:p>
    <w:p w:rsidR="00943F73" w:rsidRDefault="007F65E5">
      <w:pPr>
        <w:pStyle w:val="BodyText"/>
        <w:spacing w:line="213" w:lineRule="auto"/>
        <w:ind w:left="1840" w:right="6224" w:hanging="3"/>
      </w:pPr>
      <w:r>
        <w:rPr>
          <w:w w:val="70"/>
        </w:rPr>
        <w:t xml:space="preserve">Vice-Chairman, </w:t>
      </w:r>
      <w:proofErr w:type="spellStart"/>
      <w:r>
        <w:rPr>
          <w:w w:val="70"/>
        </w:rPr>
        <w:t>AcSIR</w:t>
      </w:r>
      <w:proofErr w:type="spellEnd"/>
      <w:r>
        <w:rPr>
          <w:w w:val="70"/>
        </w:rPr>
        <w:t xml:space="preserve"> &amp; DG, CSIR </w:t>
      </w:r>
      <w:r>
        <w:rPr>
          <w:w w:val="80"/>
        </w:rPr>
        <w:t xml:space="preserve">Director, </w:t>
      </w:r>
      <w:proofErr w:type="spellStart"/>
      <w:r>
        <w:rPr>
          <w:w w:val="80"/>
        </w:rPr>
        <w:t>AcSlR</w:t>
      </w:r>
      <w:proofErr w:type="spellEnd"/>
    </w:p>
    <w:p w:rsidR="00943F73" w:rsidRDefault="007F65E5">
      <w:pPr>
        <w:pStyle w:val="BodyText"/>
        <w:spacing w:line="204" w:lineRule="auto"/>
        <w:ind w:left="1853" w:right="4935" w:hanging="5"/>
      </w:pPr>
      <w:r>
        <w:rPr>
          <w:w w:val="80"/>
        </w:rPr>
        <w:t xml:space="preserve">Associate Director (Academic), </w:t>
      </w:r>
      <w:proofErr w:type="spellStart"/>
      <w:r>
        <w:rPr>
          <w:w w:val="80"/>
        </w:rPr>
        <w:t>AcSIR</w:t>
      </w:r>
      <w:proofErr w:type="spellEnd"/>
      <w:r>
        <w:rPr>
          <w:w w:val="80"/>
        </w:rPr>
        <w:t xml:space="preserve"> </w:t>
      </w:r>
      <w:r>
        <w:rPr>
          <w:w w:val="70"/>
        </w:rPr>
        <w:t xml:space="preserve">Associate Director (Admin. &amp; Finance), </w:t>
      </w:r>
      <w:proofErr w:type="spellStart"/>
      <w:r>
        <w:rPr>
          <w:w w:val="70"/>
        </w:rPr>
        <w:t>AcSIR</w:t>
      </w:r>
      <w:proofErr w:type="spellEnd"/>
      <w:r>
        <w:rPr>
          <w:w w:val="70"/>
        </w:rPr>
        <w:t xml:space="preserve"> </w:t>
      </w:r>
      <w:r>
        <w:rPr>
          <w:w w:val="80"/>
        </w:rPr>
        <w:t xml:space="preserve">All </w:t>
      </w:r>
      <w:proofErr w:type="gramStart"/>
      <w:r>
        <w:rPr>
          <w:w w:val="80"/>
        </w:rPr>
        <w:t>Deans &amp;</w:t>
      </w:r>
      <w:proofErr w:type="gramEnd"/>
      <w:r>
        <w:rPr>
          <w:w w:val="80"/>
        </w:rPr>
        <w:t xml:space="preserve"> Associate Deans, </w:t>
      </w:r>
      <w:proofErr w:type="spellStart"/>
      <w:r>
        <w:rPr>
          <w:w w:val="80"/>
        </w:rPr>
        <w:t>AcSlR</w:t>
      </w:r>
      <w:proofErr w:type="spellEnd"/>
    </w:p>
    <w:p w:rsidR="00943F73" w:rsidRDefault="007F65E5">
      <w:pPr>
        <w:pStyle w:val="BodyText"/>
        <w:spacing w:line="206" w:lineRule="auto"/>
        <w:ind w:left="1855" w:right="5427" w:firstLine="3"/>
      </w:pPr>
      <w:proofErr w:type="gramStart"/>
      <w:r>
        <w:rPr>
          <w:w w:val="70"/>
        </w:rPr>
        <w:t xml:space="preserve">All </w:t>
      </w:r>
      <w:proofErr w:type="spellStart"/>
      <w:r>
        <w:rPr>
          <w:w w:val="70"/>
        </w:rPr>
        <w:t>AcSIR</w:t>
      </w:r>
      <w:proofErr w:type="spellEnd"/>
      <w:r>
        <w:rPr>
          <w:w w:val="70"/>
        </w:rPr>
        <w:t xml:space="preserve"> Coordinators at CSIR Labs.</w:t>
      </w:r>
      <w:proofErr w:type="gramEnd"/>
      <w:r>
        <w:rPr>
          <w:w w:val="70"/>
        </w:rPr>
        <w:t xml:space="preserve"> </w:t>
      </w:r>
      <w:r>
        <w:rPr>
          <w:w w:val="80"/>
        </w:rPr>
        <w:t xml:space="preserve">Senior Manager, </w:t>
      </w:r>
      <w:proofErr w:type="spellStart"/>
      <w:r>
        <w:rPr>
          <w:w w:val="80"/>
        </w:rPr>
        <w:t>AcSIR</w:t>
      </w:r>
      <w:proofErr w:type="spellEnd"/>
    </w:p>
    <w:p w:rsidR="00943F73" w:rsidRDefault="007F65E5">
      <w:pPr>
        <w:pStyle w:val="BodyText"/>
        <w:spacing w:line="260" w:lineRule="exact"/>
        <w:ind w:left="1861"/>
      </w:pPr>
      <w:r>
        <w:rPr>
          <w:w w:val="80"/>
        </w:rPr>
        <w:t xml:space="preserve">Manager, </w:t>
      </w:r>
      <w:proofErr w:type="spellStart"/>
      <w:r>
        <w:rPr>
          <w:w w:val="80"/>
        </w:rPr>
        <w:t>AcSIR</w:t>
      </w:r>
      <w:proofErr w:type="spellEnd"/>
    </w:p>
    <w:p w:rsidR="00943F73" w:rsidRDefault="007F65E5">
      <w:pPr>
        <w:pStyle w:val="BodyText"/>
        <w:spacing w:before="4" w:line="199" w:lineRule="auto"/>
        <w:ind w:left="1865" w:right="3430" w:firstLine="2"/>
      </w:pPr>
      <w:r>
        <w:rPr>
          <w:w w:val="75"/>
        </w:rPr>
        <w:t xml:space="preserve">All Assistant Managers/Executive Assistants, </w:t>
      </w:r>
      <w:proofErr w:type="spellStart"/>
      <w:r>
        <w:rPr>
          <w:w w:val="75"/>
        </w:rPr>
        <w:t>AcSIR</w:t>
      </w:r>
      <w:proofErr w:type="spellEnd"/>
      <w:r>
        <w:rPr>
          <w:w w:val="75"/>
        </w:rPr>
        <w:t xml:space="preserve"> </w:t>
      </w:r>
      <w:r>
        <w:rPr>
          <w:w w:val="70"/>
        </w:rPr>
        <w:t>Executive Cons</w:t>
      </w:r>
      <w:r>
        <w:rPr>
          <w:w w:val="70"/>
        </w:rPr>
        <w:t xml:space="preserve">ultant-Finance, </w:t>
      </w:r>
      <w:proofErr w:type="spellStart"/>
      <w:r>
        <w:rPr>
          <w:w w:val="70"/>
        </w:rPr>
        <w:t>AcSIR</w:t>
      </w:r>
      <w:proofErr w:type="spellEnd"/>
      <w:r>
        <w:rPr>
          <w:w w:val="70"/>
        </w:rPr>
        <w:t xml:space="preserve"> </w:t>
      </w:r>
      <w:proofErr w:type="spellStart"/>
      <w:proofErr w:type="gramStart"/>
      <w:r>
        <w:rPr>
          <w:w w:val="70"/>
        </w:rPr>
        <w:t>Hqrs</w:t>
      </w:r>
      <w:proofErr w:type="spellEnd"/>
      <w:r>
        <w:rPr>
          <w:w w:val="70"/>
        </w:rPr>
        <w:t>.,</w:t>
      </w:r>
      <w:proofErr w:type="gramEnd"/>
      <w:r>
        <w:rPr>
          <w:w w:val="70"/>
        </w:rPr>
        <w:t xml:space="preserve"> Ghaziabad</w:t>
      </w:r>
    </w:p>
    <w:p w:rsidR="00943F73" w:rsidRDefault="007F65E5">
      <w:pPr>
        <w:pStyle w:val="BodyText"/>
        <w:tabs>
          <w:tab w:val="left" w:pos="1866"/>
        </w:tabs>
        <w:spacing w:line="213" w:lineRule="auto"/>
        <w:ind w:left="1874" w:right="5427" w:hanging="344"/>
      </w:pPr>
      <w:r>
        <w:rPr>
          <w:w w:val="80"/>
        </w:rPr>
        <w:t>-</w:t>
      </w:r>
      <w:r>
        <w:rPr>
          <w:w w:val="80"/>
        </w:rPr>
        <w:tab/>
      </w:r>
      <w:r>
        <w:rPr>
          <w:w w:val="70"/>
        </w:rPr>
        <w:t xml:space="preserve">Consultant-Finance, </w:t>
      </w:r>
      <w:proofErr w:type="spellStart"/>
      <w:r>
        <w:rPr>
          <w:w w:val="70"/>
        </w:rPr>
        <w:t>AcSIR</w:t>
      </w:r>
      <w:proofErr w:type="spellEnd"/>
      <w:r>
        <w:rPr>
          <w:w w:val="70"/>
        </w:rPr>
        <w:t xml:space="preserve"> </w:t>
      </w:r>
      <w:proofErr w:type="spellStart"/>
      <w:proofErr w:type="gramStart"/>
      <w:r>
        <w:rPr>
          <w:w w:val="70"/>
        </w:rPr>
        <w:t>Hqrs</w:t>
      </w:r>
      <w:proofErr w:type="spellEnd"/>
      <w:r>
        <w:rPr>
          <w:w w:val="70"/>
        </w:rPr>
        <w:t>.,</w:t>
      </w:r>
      <w:proofErr w:type="gramEnd"/>
      <w:r>
        <w:rPr>
          <w:w w:val="70"/>
        </w:rPr>
        <w:t xml:space="preserve"> Chennai </w:t>
      </w:r>
      <w:r>
        <w:rPr>
          <w:w w:val="80"/>
        </w:rPr>
        <w:t>File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</w:p>
    <w:p w:rsidR="00943F73" w:rsidRDefault="00943F73">
      <w:pPr>
        <w:pStyle w:val="BodyText"/>
        <w:rPr>
          <w:sz w:val="20"/>
        </w:rPr>
      </w:pPr>
    </w:p>
    <w:p w:rsidR="00943F73" w:rsidRDefault="00943F73">
      <w:pPr>
        <w:pStyle w:val="BodyText"/>
        <w:rPr>
          <w:sz w:val="20"/>
        </w:rPr>
      </w:pPr>
    </w:p>
    <w:p w:rsidR="00943F73" w:rsidRDefault="00943F73">
      <w:pPr>
        <w:pStyle w:val="BodyText"/>
        <w:rPr>
          <w:sz w:val="20"/>
        </w:rPr>
      </w:pPr>
    </w:p>
    <w:p w:rsidR="00943F73" w:rsidRDefault="00943F73">
      <w:pPr>
        <w:pStyle w:val="BodyText"/>
        <w:rPr>
          <w:sz w:val="20"/>
        </w:rPr>
      </w:pPr>
    </w:p>
    <w:p w:rsidR="00943F73" w:rsidRDefault="00943F73">
      <w:pPr>
        <w:pStyle w:val="BodyText"/>
        <w:rPr>
          <w:sz w:val="20"/>
        </w:rPr>
      </w:pPr>
    </w:p>
    <w:p w:rsidR="00943F73" w:rsidRDefault="00943F73">
      <w:pPr>
        <w:pStyle w:val="BodyText"/>
        <w:rPr>
          <w:sz w:val="20"/>
        </w:rPr>
      </w:pPr>
    </w:p>
    <w:p w:rsidR="00943F73" w:rsidRDefault="00943F73">
      <w:pPr>
        <w:pStyle w:val="BodyText"/>
        <w:rPr>
          <w:sz w:val="20"/>
        </w:rPr>
      </w:pPr>
    </w:p>
    <w:p w:rsidR="00943F73" w:rsidRDefault="00943F73">
      <w:pPr>
        <w:pStyle w:val="BodyText"/>
        <w:rPr>
          <w:sz w:val="20"/>
        </w:rPr>
      </w:pPr>
    </w:p>
    <w:p w:rsidR="00943F73" w:rsidRDefault="00943F73">
      <w:pPr>
        <w:pStyle w:val="BodyText"/>
        <w:rPr>
          <w:sz w:val="20"/>
        </w:rPr>
      </w:pPr>
    </w:p>
    <w:p w:rsidR="00943F73" w:rsidRDefault="00943F73">
      <w:pPr>
        <w:pStyle w:val="BodyText"/>
        <w:spacing w:before="12"/>
      </w:pPr>
      <w:r>
        <w:pict>
          <v:group id="_x0000_s1026" style="position:absolute;margin-left:32.15pt;margin-top:18.85pt;width:538.6pt;height:2.2pt;z-index:-15728128;mso-wrap-distance-left:0;mso-wrap-distance-right:0;mso-position-horizontal-relative:page" coordorigin="643,377" coordsize="10772,44">
            <v:line id="_x0000_s1028" style="position:absolute" from="643,413" to="11414,413" strokecolor="#0f1348" strokeweight=".72pt"/>
            <v:line id="_x0000_s1027" style="position:absolute" from="5338,384" to="11410,384" strokecolor="#0f1348" strokeweight=".72pt"/>
            <w10:wrap type="topAndBottom" anchorx="page"/>
          </v:group>
        </w:pict>
      </w:r>
    </w:p>
    <w:p w:rsidR="00943F73" w:rsidRDefault="007F65E5">
      <w:pPr>
        <w:spacing w:before="21" w:line="268" w:lineRule="auto"/>
        <w:ind w:left="4621" w:right="2623" w:hanging="1383"/>
        <w:rPr>
          <w:rFonts w:ascii="Arial"/>
          <w:sz w:val="16"/>
        </w:rPr>
      </w:pPr>
      <w:proofErr w:type="gramStart"/>
      <w:r>
        <w:rPr>
          <w:rFonts w:ascii="Arial"/>
          <w:sz w:val="16"/>
        </w:rPr>
        <w:t>Mob.</w:t>
      </w:r>
      <w:proofErr w:type="gramEnd"/>
      <w:r>
        <w:rPr>
          <w:rFonts w:ascii="Arial"/>
          <w:sz w:val="16"/>
        </w:rPr>
        <w:t xml:space="preserve"> : +91 - 9266600847, 9266600947; </w:t>
      </w:r>
      <w:r>
        <w:rPr>
          <w:rFonts w:ascii="Arial"/>
          <w:color w:val="030303"/>
          <w:sz w:val="16"/>
        </w:rPr>
        <w:t>E-</w:t>
      </w:r>
      <w:proofErr w:type="gramStart"/>
      <w:r>
        <w:rPr>
          <w:rFonts w:ascii="Arial"/>
          <w:color w:val="030303"/>
          <w:sz w:val="16"/>
        </w:rPr>
        <w:t xml:space="preserve">mail </w:t>
      </w:r>
      <w:r>
        <w:rPr>
          <w:rFonts w:ascii="Arial"/>
          <w:sz w:val="16"/>
        </w:rPr>
        <w:t>:</w:t>
      </w:r>
      <w:proofErr w:type="gramEnd"/>
      <w:r>
        <w:rPr>
          <w:rFonts w:ascii="Arial"/>
          <w:sz w:val="16"/>
        </w:rPr>
        <w:t xml:space="preserve"> </w:t>
      </w:r>
      <w:hyperlink r:id="rId30">
        <w:r>
          <w:rPr>
            <w:rFonts w:ascii="Arial"/>
            <w:sz w:val="16"/>
          </w:rPr>
          <w:t>info@acsir.res.in</w:t>
        </w:r>
      </w:hyperlink>
      <w:r>
        <w:rPr>
          <w:rFonts w:ascii="Arial"/>
          <w:sz w:val="16"/>
        </w:rPr>
        <w:t xml:space="preserve"> Website : </w:t>
      </w:r>
      <w:hyperlink r:id="rId31">
        <w:r>
          <w:rPr>
            <w:rFonts w:ascii="Arial"/>
            <w:sz w:val="16"/>
          </w:rPr>
          <w:t>http://acsir.res.in</w:t>
        </w:r>
      </w:hyperlink>
    </w:p>
    <w:sectPr w:rsidR="00943F73" w:rsidSect="00943F73">
      <w:pgSz w:w="11920" w:h="16840"/>
      <w:pgMar w:top="40" w:right="400" w:bottom="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B139F"/>
    <w:multiLevelType w:val="hybridMultilevel"/>
    <w:tmpl w:val="01BCF872"/>
    <w:lvl w:ilvl="0" w:tplc="B2D8A6F0">
      <w:start w:val="1"/>
      <w:numFmt w:val="decimal"/>
      <w:lvlText w:val="(%1)"/>
      <w:lvlJc w:val="left"/>
      <w:pPr>
        <w:ind w:left="422" w:hanging="284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1" w:tplc="C2864658">
      <w:numFmt w:val="bullet"/>
      <w:lvlText w:val="•"/>
      <w:lvlJc w:val="left"/>
      <w:pPr>
        <w:ind w:left="944" w:hanging="284"/>
      </w:pPr>
      <w:rPr>
        <w:rFonts w:hint="default"/>
        <w:lang w:val="en-US" w:eastAsia="en-US" w:bidi="ar-SA"/>
      </w:rPr>
    </w:lvl>
    <w:lvl w:ilvl="2" w:tplc="1CCAF99C">
      <w:numFmt w:val="bullet"/>
      <w:lvlText w:val="•"/>
      <w:lvlJc w:val="left"/>
      <w:pPr>
        <w:ind w:left="1469" w:hanging="284"/>
      </w:pPr>
      <w:rPr>
        <w:rFonts w:hint="default"/>
        <w:lang w:val="en-US" w:eastAsia="en-US" w:bidi="ar-SA"/>
      </w:rPr>
    </w:lvl>
    <w:lvl w:ilvl="3" w:tplc="97D8E668">
      <w:numFmt w:val="bullet"/>
      <w:lvlText w:val="•"/>
      <w:lvlJc w:val="left"/>
      <w:pPr>
        <w:ind w:left="1993" w:hanging="284"/>
      </w:pPr>
      <w:rPr>
        <w:rFonts w:hint="default"/>
        <w:lang w:val="en-US" w:eastAsia="en-US" w:bidi="ar-SA"/>
      </w:rPr>
    </w:lvl>
    <w:lvl w:ilvl="4" w:tplc="A2565C4E">
      <w:numFmt w:val="bullet"/>
      <w:lvlText w:val="•"/>
      <w:lvlJc w:val="left"/>
      <w:pPr>
        <w:ind w:left="2518" w:hanging="284"/>
      </w:pPr>
      <w:rPr>
        <w:rFonts w:hint="default"/>
        <w:lang w:val="en-US" w:eastAsia="en-US" w:bidi="ar-SA"/>
      </w:rPr>
    </w:lvl>
    <w:lvl w:ilvl="5" w:tplc="788AC99C">
      <w:numFmt w:val="bullet"/>
      <w:lvlText w:val="•"/>
      <w:lvlJc w:val="left"/>
      <w:pPr>
        <w:ind w:left="3043" w:hanging="284"/>
      </w:pPr>
      <w:rPr>
        <w:rFonts w:hint="default"/>
        <w:lang w:val="en-US" w:eastAsia="en-US" w:bidi="ar-SA"/>
      </w:rPr>
    </w:lvl>
    <w:lvl w:ilvl="6" w:tplc="DA86FEB2">
      <w:numFmt w:val="bullet"/>
      <w:lvlText w:val="•"/>
      <w:lvlJc w:val="left"/>
      <w:pPr>
        <w:ind w:left="3567" w:hanging="284"/>
      </w:pPr>
      <w:rPr>
        <w:rFonts w:hint="default"/>
        <w:lang w:val="en-US" w:eastAsia="en-US" w:bidi="ar-SA"/>
      </w:rPr>
    </w:lvl>
    <w:lvl w:ilvl="7" w:tplc="B84A895A">
      <w:numFmt w:val="bullet"/>
      <w:lvlText w:val="•"/>
      <w:lvlJc w:val="left"/>
      <w:pPr>
        <w:ind w:left="4092" w:hanging="284"/>
      </w:pPr>
      <w:rPr>
        <w:rFonts w:hint="default"/>
        <w:lang w:val="en-US" w:eastAsia="en-US" w:bidi="ar-SA"/>
      </w:rPr>
    </w:lvl>
    <w:lvl w:ilvl="8" w:tplc="CBD2D5C8">
      <w:numFmt w:val="bullet"/>
      <w:lvlText w:val="•"/>
      <w:lvlJc w:val="left"/>
      <w:pPr>
        <w:ind w:left="4616" w:hanging="284"/>
      </w:pPr>
      <w:rPr>
        <w:rFonts w:hint="default"/>
        <w:lang w:val="en-US" w:eastAsia="en-US" w:bidi="ar-SA"/>
      </w:rPr>
    </w:lvl>
  </w:abstractNum>
  <w:abstractNum w:abstractNumId="1">
    <w:nsid w:val="6B2A7937"/>
    <w:multiLevelType w:val="hybridMultilevel"/>
    <w:tmpl w:val="1A28F368"/>
    <w:lvl w:ilvl="0" w:tplc="6518B242">
      <w:start w:val="1"/>
      <w:numFmt w:val="decimal"/>
      <w:lvlText w:val="(%1)"/>
      <w:lvlJc w:val="left"/>
      <w:pPr>
        <w:ind w:left="422" w:hanging="284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1" w:tplc="FA1EF034">
      <w:start w:val="1"/>
      <w:numFmt w:val="decimal"/>
      <w:lvlText w:val="%2."/>
      <w:lvlJc w:val="left"/>
      <w:pPr>
        <w:ind w:left="590" w:hanging="168"/>
        <w:jc w:val="left"/>
      </w:pPr>
      <w:rPr>
        <w:rFonts w:ascii="Carlito" w:eastAsia="Carlito" w:hAnsi="Carlito" w:cs="Carlito" w:hint="default"/>
        <w:color w:val="0462C1"/>
        <w:spacing w:val="-2"/>
        <w:w w:val="100"/>
        <w:sz w:val="20"/>
        <w:szCs w:val="20"/>
        <w:u w:val="single" w:color="0462C1"/>
        <w:lang w:val="en-US" w:eastAsia="en-US" w:bidi="ar-SA"/>
      </w:rPr>
    </w:lvl>
    <w:lvl w:ilvl="2" w:tplc="8A1A925C">
      <w:numFmt w:val="bullet"/>
      <w:lvlText w:val="•"/>
      <w:lvlJc w:val="left"/>
      <w:pPr>
        <w:ind w:left="1162" w:hanging="168"/>
      </w:pPr>
      <w:rPr>
        <w:rFonts w:hint="default"/>
        <w:lang w:val="en-US" w:eastAsia="en-US" w:bidi="ar-SA"/>
      </w:rPr>
    </w:lvl>
    <w:lvl w:ilvl="3" w:tplc="699E4590">
      <w:numFmt w:val="bullet"/>
      <w:lvlText w:val="•"/>
      <w:lvlJc w:val="left"/>
      <w:pPr>
        <w:ind w:left="1725" w:hanging="168"/>
      </w:pPr>
      <w:rPr>
        <w:rFonts w:hint="default"/>
        <w:lang w:val="en-US" w:eastAsia="en-US" w:bidi="ar-SA"/>
      </w:rPr>
    </w:lvl>
    <w:lvl w:ilvl="4" w:tplc="1E4C9144">
      <w:numFmt w:val="bullet"/>
      <w:lvlText w:val="•"/>
      <w:lvlJc w:val="left"/>
      <w:pPr>
        <w:ind w:left="2288" w:hanging="168"/>
      </w:pPr>
      <w:rPr>
        <w:rFonts w:hint="default"/>
        <w:lang w:val="en-US" w:eastAsia="en-US" w:bidi="ar-SA"/>
      </w:rPr>
    </w:lvl>
    <w:lvl w:ilvl="5" w:tplc="67F6B0F6">
      <w:numFmt w:val="bullet"/>
      <w:lvlText w:val="•"/>
      <w:lvlJc w:val="left"/>
      <w:pPr>
        <w:ind w:left="2851" w:hanging="168"/>
      </w:pPr>
      <w:rPr>
        <w:rFonts w:hint="default"/>
        <w:lang w:val="en-US" w:eastAsia="en-US" w:bidi="ar-SA"/>
      </w:rPr>
    </w:lvl>
    <w:lvl w:ilvl="6" w:tplc="4AD8BB92">
      <w:numFmt w:val="bullet"/>
      <w:lvlText w:val="•"/>
      <w:lvlJc w:val="left"/>
      <w:pPr>
        <w:ind w:left="3414" w:hanging="168"/>
      </w:pPr>
      <w:rPr>
        <w:rFonts w:hint="default"/>
        <w:lang w:val="en-US" w:eastAsia="en-US" w:bidi="ar-SA"/>
      </w:rPr>
    </w:lvl>
    <w:lvl w:ilvl="7" w:tplc="5246B020">
      <w:numFmt w:val="bullet"/>
      <w:lvlText w:val="•"/>
      <w:lvlJc w:val="left"/>
      <w:pPr>
        <w:ind w:left="3977" w:hanging="168"/>
      </w:pPr>
      <w:rPr>
        <w:rFonts w:hint="default"/>
        <w:lang w:val="en-US" w:eastAsia="en-US" w:bidi="ar-SA"/>
      </w:rPr>
    </w:lvl>
    <w:lvl w:ilvl="8" w:tplc="406262E6">
      <w:numFmt w:val="bullet"/>
      <w:lvlText w:val="•"/>
      <w:lvlJc w:val="left"/>
      <w:pPr>
        <w:ind w:left="4540" w:hanging="168"/>
      </w:pPr>
      <w:rPr>
        <w:rFonts w:hint="default"/>
        <w:lang w:val="en-US" w:eastAsia="en-US" w:bidi="ar-SA"/>
      </w:rPr>
    </w:lvl>
  </w:abstractNum>
  <w:abstractNum w:abstractNumId="2">
    <w:nsid w:val="7A1E3307"/>
    <w:multiLevelType w:val="hybridMultilevel"/>
    <w:tmpl w:val="BE2AE502"/>
    <w:lvl w:ilvl="0" w:tplc="11E83042">
      <w:start w:val="1"/>
      <w:numFmt w:val="decimal"/>
      <w:lvlText w:val="(%1)"/>
      <w:lvlJc w:val="left"/>
      <w:pPr>
        <w:ind w:left="422" w:hanging="284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1" w:tplc="9B8E2BBC">
      <w:numFmt w:val="bullet"/>
      <w:lvlText w:val="•"/>
      <w:lvlJc w:val="left"/>
      <w:pPr>
        <w:ind w:left="944" w:hanging="284"/>
      </w:pPr>
      <w:rPr>
        <w:rFonts w:hint="default"/>
        <w:lang w:val="en-US" w:eastAsia="en-US" w:bidi="ar-SA"/>
      </w:rPr>
    </w:lvl>
    <w:lvl w:ilvl="2" w:tplc="3EA21826">
      <w:numFmt w:val="bullet"/>
      <w:lvlText w:val="•"/>
      <w:lvlJc w:val="left"/>
      <w:pPr>
        <w:ind w:left="1469" w:hanging="284"/>
      </w:pPr>
      <w:rPr>
        <w:rFonts w:hint="default"/>
        <w:lang w:val="en-US" w:eastAsia="en-US" w:bidi="ar-SA"/>
      </w:rPr>
    </w:lvl>
    <w:lvl w:ilvl="3" w:tplc="E5B046FA">
      <w:numFmt w:val="bullet"/>
      <w:lvlText w:val="•"/>
      <w:lvlJc w:val="left"/>
      <w:pPr>
        <w:ind w:left="1993" w:hanging="284"/>
      </w:pPr>
      <w:rPr>
        <w:rFonts w:hint="default"/>
        <w:lang w:val="en-US" w:eastAsia="en-US" w:bidi="ar-SA"/>
      </w:rPr>
    </w:lvl>
    <w:lvl w:ilvl="4" w:tplc="69240962">
      <w:numFmt w:val="bullet"/>
      <w:lvlText w:val="•"/>
      <w:lvlJc w:val="left"/>
      <w:pPr>
        <w:ind w:left="2518" w:hanging="284"/>
      </w:pPr>
      <w:rPr>
        <w:rFonts w:hint="default"/>
        <w:lang w:val="en-US" w:eastAsia="en-US" w:bidi="ar-SA"/>
      </w:rPr>
    </w:lvl>
    <w:lvl w:ilvl="5" w:tplc="6826EBB2">
      <w:numFmt w:val="bullet"/>
      <w:lvlText w:val="•"/>
      <w:lvlJc w:val="left"/>
      <w:pPr>
        <w:ind w:left="3043" w:hanging="284"/>
      </w:pPr>
      <w:rPr>
        <w:rFonts w:hint="default"/>
        <w:lang w:val="en-US" w:eastAsia="en-US" w:bidi="ar-SA"/>
      </w:rPr>
    </w:lvl>
    <w:lvl w:ilvl="6" w:tplc="B9CC3666">
      <w:numFmt w:val="bullet"/>
      <w:lvlText w:val="•"/>
      <w:lvlJc w:val="left"/>
      <w:pPr>
        <w:ind w:left="3567" w:hanging="284"/>
      </w:pPr>
      <w:rPr>
        <w:rFonts w:hint="default"/>
        <w:lang w:val="en-US" w:eastAsia="en-US" w:bidi="ar-SA"/>
      </w:rPr>
    </w:lvl>
    <w:lvl w:ilvl="7" w:tplc="74321AF0">
      <w:numFmt w:val="bullet"/>
      <w:lvlText w:val="•"/>
      <w:lvlJc w:val="left"/>
      <w:pPr>
        <w:ind w:left="4092" w:hanging="284"/>
      </w:pPr>
      <w:rPr>
        <w:rFonts w:hint="default"/>
        <w:lang w:val="en-US" w:eastAsia="en-US" w:bidi="ar-SA"/>
      </w:rPr>
    </w:lvl>
    <w:lvl w:ilvl="8" w:tplc="E62E2566">
      <w:numFmt w:val="bullet"/>
      <w:lvlText w:val="•"/>
      <w:lvlJc w:val="left"/>
      <w:pPr>
        <w:ind w:left="4616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43F73"/>
    <w:rsid w:val="007F65E5"/>
    <w:rsid w:val="0094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3F73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43F73"/>
    <w:rPr>
      <w:rFonts w:ascii="Arial Black" w:eastAsia="Arial Black" w:hAnsi="Arial Black" w:cs="Arial Black"/>
      <w:sz w:val="23"/>
      <w:szCs w:val="23"/>
    </w:rPr>
  </w:style>
  <w:style w:type="paragraph" w:styleId="ListParagraph">
    <w:name w:val="List Paragraph"/>
    <w:basedOn w:val="Normal"/>
    <w:uiPriority w:val="1"/>
    <w:qFormat/>
    <w:rsid w:val="00943F73"/>
  </w:style>
  <w:style w:type="paragraph" w:customStyle="1" w:styleId="TableParagraph">
    <w:name w:val="Table Paragraph"/>
    <w:basedOn w:val="Normal"/>
    <w:uiPriority w:val="1"/>
    <w:qFormat/>
    <w:rsid w:val="00943F73"/>
    <w:pPr>
      <w:ind w:left="422"/>
    </w:pPr>
    <w:rPr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5E5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sir.res.in/wp-content/uploads/2017/04/AcSIR-Statutes-2017.pdf" TargetMode="External"/><Relationship Id="rId13" Type="http://schemas.openxmlformats.org/officeDocument/2006/relationships/hyperlink" Target="http://acsir.res.in/wp-content/uploads/2019/10/AcSIR-Act-2011_7Feb2012.pdf" TargetMode="External"/><Relationship Id="rId18" Type="http://schemas.openxmlformats.org/officeDocument/2006/relationships/hyperlink" Target="http://acsir.res.in/wp-content/uploads/2017/04/AcSIR-Ordinances-2017.pdf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acsir.res.in/wp-content/uploads/2019/10/AcSIR-Act-2011_7Feb2012.pdf" TargetMode="External"/><Relationship Id="rId7" Type="http://schemas.openxmlformats.org/officeDocument/2006/relationships/hyperlink" Target="http://acsir.res.in/wp-content/uploads/2019/10/AcSIR-Act-2011_7Feb2012.pdf" TargetMode="External"/><Relationship Id="rId12" Type="http://schemas.openxmlformats.org/officeDocument/2006/relationships/hyperlink" Target="http://acsir.res.in/senate-meeting-proceedings/" TargetMode="External"/><Relationship Id="rId17" Type="http://schemas.openxmlformats.org/officeDocument/2006/relationships/hyperlink" Target="http://acsir.res.in/wp-content/uploads/2017/04/AcSIR-Ordinances-2017.pdf" TargetMode="External"/><Relationship Id="rId25" Type="http://schemas.openxmlformats.org/officeDocument/2006/relationships/hyperlink" Target="http://acsir.res.in/wp-content/uploads/2017/04/AcSIR-Ordinances-2017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csir.res.in/wp-content/uploads/2017/04/AcSIR-Statutes-2017.pdf" TargetMode="External"/><Relationship Id="rId20" Type="http://schemas.openxmlformats.org/officeDocument/2006/relationships/hyperlink" Target="http://acsir.res.in/wp-content/uploads/2019/10/AcSIR-Act-2011_7Feb2012.pdf" TargetMode="External"/><Relationship Id="rId29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://acsir.res.in/wp-content/uploads/2019/10/AcSIR-Act-2011_7Feb2012.pdf" TargetMode="External"/><Relationship Id="rId11" Type="http://schemas.openxmlformats.org/officeDocument/2006/relationships/hyperlink" Target="http://acsir.res.in/wp-content/uploads/2017/04/AcSIR-Ordinances-2017.pdf" TargetMode="External"/><Relationship Id="rId24" Type="http://schemas.openxmlformats.org/officeDocument/2006/relationships/hyperlink" Target="http://acsir.res.in/wp-content/uploads/2017/04/AcSIR-Ordinances-2017.pdf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acsir.res.in/wp-content/uploads/2017/04/AcSIR-Statutes-2017.pdf" TargetMode="External"/><Relationship Id="rId23" Type="http://schemas.openxmlformats.org/officeDocument/2006/relationships/hyperlink" Target="http://acsir.res.in/wp-content/uploads/2017/04/AcSIR-Statutes-2017.pdf" TargetMode="External"/><Relationship Id="rId28" Type="http://schemas.openxmlformats.org/officeDocument/2006/relationships/image" Target="media/image4.jpeg"/><Relationship Id="rId10" Type="http://schemas.openxmlformats.org/officeDocument/2006/relationships/hyperlink" Target="http://acsir.res.in/wp-content/uploads/2017/04/AcSIR-Ordinances-2017.pdf" TargetMode="External"/><Relationship Id="rId19" Type="http://schemas.openxmlformats.org/officeDocument/2006/relationships/hyperlink" Target="http://acsir.res.in/senate-meeting-proceedings/" TargetMode="External"/><Relationship Id="rId31" Type="http://schemas.openxmlformats.org/officeDocument/2006/relationships/hyperlink" Target="http://acsir.res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sir.res.in/wp-content/uploads/2017/04/AcSIR-Statutes-2017.pdf" TargetMode="External"/><Relationship Id="rId14" Type="http://schemas.openxmlformats.org/officeDocument/2006/relationships/hyperlink" Target="http://acsir.res.in/wp-content/uploads/2019/10/AcSIR-Act-2011_7Feb2012.pdf" TargetMode="External"/><Relationship Id="rId22" Type="http://schemas.openxmlformats.org/officeDocument/2006/relationships/hyperlink" Target="http://acsir.res.in/wp-content/uploads/2017/04/AcSIR-Statutes-2017.pdf" TargetMode="External"/><Relationship Id="rId27" Type="http://schemas.openxmlformats.org/officeDocument/2006/relationships/image" Target="media/image3.jpeg"/><Relationship Id="rId30" Type="http://schemas.openxmlformats.org/officeDocument/2006/relationships/hyperlink" Target="mailto:info@acsir.r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Arpita Sengupta</dc:creator>
  <cp:lastModifiedBy>AcSIR</cp:lastModifiedBy>
  <cp:revision>2</cp:revision>
  <dcterms:created xsi:type="dcterms:W3CDTF">2021-07-15T09:52:00Z</dcterms:created>
  <dcterms:modified xsi:type="dcterms:W3CDTF">2021-07-15T09:52:00Z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2021-07-15T00:00:00Z</vt:filetime>
  </property>
</Properties>
</file>